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8C" w:rsidRPr="0067348C" w:rsidRDefault="0067348C" w:rsidP="0067348C">
      <w:pPr>
        <w:jc w:val="center"/>
        <w:rPr>
          <w:rFonts w:ascii="Times New Roman" w:hAnsi="Times New Roman" w:cs="Times New Roman"/>
          <w:sz w:val="32"/>
        </w:rPr>
      </w:pPr>
      <w:r w:rsidRPr="0067348C">
        <w:rPr>
          <w:rFonts w:ascii="Times New Roman" w:hAnsi="Times New Roman" w:cs="Times New Roman"/>
          <w:sz w:val="32"/>
        </w:rPr>
        <w:t>CAIET DE SARCINI</w:t>
      </w:r>
    </w:p>
    <w:p w:rsidR="0067348C" w:rsidRPr="0067348C" w:rsidRDefault="0067348C" w:rsidP="0067348C">
      <w:pPr>
        <w:rPr>
          <w:rFonts w:ascii="Times New Roman" w:hAnsi="Times New Roman" w:cs="Times New Roman"/>
          <w:sz w:val="24"/>
        </w:rPr>
      </w:pPr>
    </w:p>
    <w:p w:rsidR="0067348C" w:rsidRPr="0067348C" w:rsidRDefault="0067348C" w:rsidP="0067348C">
      <w:pPr>
        <w:rPr>
          <w:rFonts w:ascii="Times New Roman" w:hAnsi="Times New Roman" w:cs="Times New Roman"/>
          <w:sz w:val="24"/>
        </w:rPr>
      </w:pPr>
    </w:p>
    <w:p w:rsidR="0067348C" w:rsidRPr="002F4020" w:rsidRDefault="002F4020" w:rsidP="002F4020">
      <w:pPr>
        <w:rPr>
          <w:rFonts w:ascii="Times New Roman" w:hAnsi="Times New Roman" w:cs="Times New Roman"/>
          <w:b/>
          <w:sz w:val="28"/>
        </w:rPr>
      </w:pPr>
      <w:r w:rsidRPr="002F4020">
        <w:rPr>
          <w:rFonts w:ascii="Times New Roman" w:hAnsi="Times New Roman" w:cs="Times New Roman"/>
          <w:b/>
          <w:sz w:val="28"/>
        </w:rPr>
        <w:t xml:space="preserve">A. </w:t>
      </w:r>
      <w:r w:rsidR="0067348C" w:rsidRPr="002F4020">
        <w:rPr>
          <w:rFonts w:ascii="Times New Roman" w:hAnsi="Times New Roman" w:cs="Times New Roman"/>
          <w:b/>
          <w:sz w:val="28"/>
        </w:rPr>
        <w:t>Informații generale despre autoritatea contractantă</w:t>
      </w:r>
    </w:p>
    <w:p w:rsidR="0067348C" w:rsidRDefault="0067348C" w:rsidP="002F4020">
      <w:pPr>
        <w:ind w:left="1204" w:hanging="1204"/>
        <w:jc w:val="both"/>
        <w:rPr>
          <w:rFonts w:ascii="Times New Roman" w:hAnsi="Times New Roman" w:cs="Times New Roman"/>
          <w:sz w:val="24"/>
        </w:rPr>
      </w:pPr>
      <w:r w:rsidRPr="002F4020">
        <w:rPr>
          <w:rFonts w:ascii="Times New Roman" w:hAnsi="Times New Roman" w:cs="Times New Roman"/>
          <w:b/>
          <w:sz w:val="24"/>
        </w:rPr>
        <w:t>Denumire</w:t>
      </w:r>
      <w:r>
        <w:rPr>
          <w:rFonts w:ascii="Times New Roman" w:hAnsi="Times New Roman" w:cs="Times New Roman"/>
          <w:sz w:val="24"/>
        </w:rPr>
        <w:t>:</w:t>
      </w:r>
      <w:r w:rsidRPr="0067348C">
        <w:rPr>
          <w:rFonts w:ascii="Times New Roman" w:hAnsi="Times New Roman" w:cs="Times New Roman"/>
          <w:sz w:val="24"/>
        </w:rPr>
        <w:t xml:space="preserve"> Organismul Intermediar Regional pentru Programul Operațional Sectorial Dezvoltarea </w:t>
      </w:r>
      <w:r w:rsidR="002F4020">
        <w:rPr>
          <w:rFonts w:ascii="Times New Roman" w:hAnsi="Times New Roman" w:cs="Times New Roman"/>
          <w:sz w:val="24"/>
        </w:rPr>
        <w:t xml:space="preserve">  </w:t>
      </w:r>
      <w:r w:rsidRPr="0067348C">
        <w:rPr>
          <w:rFonts w:ascii="Times New Roman" w:hAnsi="Times New Roman" w:cs="Times New Roman"/>
          <w:sz w:val="24"/>
        </w:rPr>
        <w:t xml:space="preserve">Resurselor Umane  Regiunea </w:t>
      </w:r>
      <w:proofErr w:type="spellStart"/>
      <w:r w:rsidRPr="0067348C">
        <w:rPr>
          <w:rFonts w:ascii="Times New Roman" w:hAnsi="Times New Roman" w:cs="Times New Roman"/>
          <w:sz w:val="24"/>
        </w:rPr>
        <w:t>Bucureşti</w:t>
      </w:r>
      <w:proofErr w:type="spellEnd"/>
      <w:r w:rsidRPr="0067348C">
        <w:rPr>
          <w:rFonts w:ascii="Times New Roman" w:hAnsi="Times New Roman" w:cs="Times New Roman"/>
          <w:sz w:val="24"/>
        </w:rPr>
        <w:t xml:space="preserve">-Ilfov </w:t>
      </w:r>
      <w:r>
        <w:rPr>
          <w:rFonts w:ascii="Times New Roman" w:hAnsi="Times New Roman" w:cs="Times New Roman"/>
          <w:sz w:val="24"/>
        </w:rPr>
        <w:t>(în continuare OIR BI)</w:t>
      </w:r>
    </w:p>
    <w:p w:rsidR="0067348C" w:rsidRPr="0067348C" w:rsidRDefault="0067348C" w:rsidP="002F4020">
      <w:pPr>
        <w:ind w:left="1204" w:hanging="1204"/>
        <w:jc w:val="both"/>
        <w:rPr>
          <w:rFonts w:ascii="Times New Roman" w:hAnsi="Times New Roman" w:cs="Times New Roman"/>
          <w:sz w:val="24"/>
        </w:rPr>
      </w:pPr>
      <w:r w:rsidRPr="002F4020">
        <w:rPr>
          <w:rFonts w:ascii="Times New Roman" w:hAnsi="Times New Roman" w:cs="Times New Roman"/>
          <w:b/>
          <w:sz w:val="24"/>
        </w:rPr>
        <w:t>Sediu</w:t>
      </w:r>
      <w:r>
        <w:rPr>
          <w:rFonts w:ascii="Times New Roman" w:hAnsi="Times New Roman" w:cs="Times New Roman"/>
          <w:sz w:val="24"/>
        </w:rPr>
        <w:t>:</w:t>
      </w:r>
      <w:r w:rsidR="002F4020">
        <w:rPr>
          <w:rFonts w:ascii="Times New Roman" w:hAnsi="Times New Roman" w:cs="Times New Roman"/>
          <w:sz w:val="24"/>
        </w:rPr>
        <w:tab/>
      </w:r>
      <w:r w:rsidRPr="0067348C">
        <w:rPr>
          <w:rFonts w:ascii="Times New Roman" w:hAnsi="Times New Roman" w:cs="Times New Roman"/>
          <w:sz w:val="24"/>
        </w:rPr>
        <w:t xml:space="preserve">București, </w:t>
      </w:r>
      <w:r w:rsidR="009F65AE">
        <w:rPr>
          <w:rFonts w:ascii="Times New Roman" w:hAnsi="Times New Roman" w:cs="Times New Roman"/>
          <w:sz w:val="24"/>
        </w:rPr>
        <w:t>sector 2, bd</w:t>
      </w:r>
      <w:r w:rsidRPr="0067348C">
        <w:rPr>
          <w:rFonts w:ascii="Times New Roman" w:hAnsi="Times New Roman" w:cs="Times New Roman"/>
          <w:sz w:val="24"/>
        </w:rPr>
        <w:t xml:space="preserve">. </w:t>
      </w:r>
      <w:r w:rsidR="009F65AE">
        <w:rPr>
          <w:rFonts w:ascii="Times New Roman" w:hAnsi="Times New Roman" w:cs="Times New Roman"/>
          <w:sz w:val="24"/>
        </w:rPr>
        <w:t>Carol I</w:t>
      </w:r>
      <w:r w:rsidRPr="0067348C">
        <w:rPr>
          <w:rFonts w:ascii="Times New Roman" w:hAnsi="Times New Roman" w:cs="Times New Roman"/>
          <w:sz w:val="24"/>
        </w:rPr>
        <w:t xml:space="preserve"> nr. </w:t>
      </w:r>
      <w:r w:rsidR="009F65AE">
        <w:rPr>
          <w:rFonts w:ascii="Times New Roman" w:hAnsi="Times New Roman" w:cs="Times New Roman"/>
          <w:sz w:val="24"/>
        </w:rPr>
        <w:t>34</w:t>
      </w:r>
      <w:r w:rsidRPr="0067348C">
        <w:rPr>
          <w:rFonts w:ascii="Times New Roman" w:hAnsi="Times New Roman" w:cs="Times New Roman"/>
          <w:sz w:val="24"/>
        </w:rPr>
        <w:t>-</w:t>
      </w:r>
      <w:r w:rsidR="009F65AE">
        <w:rPr>
          <w:rFonts w:ascii="Times New Roman" w:hAnsi="Times New Roman" w:cs="Times New Roman"/>
          <w:sz w:val="24"/>
        </w:rPr>
        <w:t>36</w:t>
      </w:r>
      <w:r w:rsidRPr="0067348C">
        <w:rPr>
          <w:rFonts w:ascii="Times New Roman" w:hAnsi="Times New Roman" w:cs="Times New Roman"/>
          <w:sz w:val="24"/>
        </w:rPr>
        <w:t>, cod 0</w:t>
      </w:r>
      <w:r w:rsidR="009F65AE">
        <w:rPr>
          <w:rFonts w:ascii="Times New Roman" w:hAnsi="Times New Roman" w:cs="Times New Roman"/>
          <w:sz w:val="24"/>
        </w:rPr>
        <w:t>2</w:t>
      </w:r>
      <w:r w:rsidRPr="0067348C">
        <w:rPr>
          <w:rFonts w:ascii="Times New Roman" w:hAnsi="Times New Roman" w:cs="Times New Roman"/>
          <w:sz w:val="24"/>
        </w:rPr>
        <w:t>0</w:t>
      </w:r>
      <w:r w:rsidR="009F65AE">
        <w:rPr>
          <w:rFonts w:ascii="Times New Roman" w:hAnsi="Times New Roman" w:cs="Times New Roman"/>
          <w:sz w:val="24"/>
        </w:rPr>
        <w:t>922</w:t>
      </w:r>
      <w:r w:rsidRPr="0067348C">
        <w:rPr>
          <w:rFonts w:ascii="Times New Roman" w:hAnsi="Times New Roman" w:cs="Times New Roman"/>
          <w:sz w:val="24"/>
        </w:rPr>
        <w:t xml:space="preserve"> cod fiscal </w:t>
      </w:r>
      <w:r w:rsidR="009F65AE">
        <w:rPr>
          <w:rFonts w:ascii="Times New Roman" w:hAnsi="Times New Roman" w:cs="Times New Roman"/>
          <w:sz w:val="24"/>
        </w:rPr>
        <w:t>20806019</w:t>
      </w:r>
      <w:r w:rsidRPr="0067348C">
        <w:rPr>
          <w:rFonts w:ascii="Times New Roman" w:hAnsi="Times New Roman" w:cs="Times New Roman"/>
          <w:sz w:val="24"/>
        </w:rPr>
        <w:t xml:space="preserve">, tel </w:t>
      </w:r>
      <w:r w:rsidR="009F65AE">
        <w:rPr>
          <w:rFonts w:ascii="Times New Roman" w:hAnsi="Times New Roman" w:cs="Times New Roman"/>
          <w:sz w:val="24"/>
        </w:rPr>
        <w:t>021.</w:t>
      </w:r>
      <w:r w:rsidR="009F65AE" w:rsidRPr="009F65AE">
        <w:rPr>
          <w:rFonts w:ascii="Times New Roman" w:hAnsi="Times New Roman" w:cs="Times New Roman"/>
          <w:sz w:val="24"/>
        </w:rPr>
        <w:t>319</w:t>
      </w:r>
      <w:r w:rsidR="009F65AE">
        <w:rPr>
          <w:rFonts w:ascii="Times New Roman" w:hAnsi="Times New Roman" w:cs="Times New Roman"/>
          <w:sz w:val="24"/>
        </w:rPr>
        <w:t>.</w:t>
      </w:r>
      <w:r w:rsidR="009F65AE" w:rsidRPr="009F65AE">
        <w:rPr>
          <w:rFonts w:ascii="Times New Roman" w:hAnsi="Times New Roman" w:cs="Times New Roman"/>
          <w:sz w:val="24"/>
        </w:rPr>
        <w:t>12</w:t>
      </w:r>
      <w:r w:rsidR="009F65AE">
        <w:rPr>
          <w:rFonts w:ascii="Times New Roman" w:hAnsi="Times New Roman" w:cs="Times New Roman"/>
          <w:sz w:val="24"/>
        </w:rPr>
        <w:t>.</w:t>
      </w:r>
      <w:r w:rsidR="009F65AE" w:rsidRPr="009F65AE">
        <w:rPr>
          <w:rFonts w:ascii="Times New Roman" w:hAnsi="Times New Roman" w:cs="Times New Roman"/>
          <w:sz w:val="24"/>
        </w:rPr>
        <w:t>80</w:t>
      </w:r>
      <w:r w:rsidRPr="0067348C">
        <w:rPr>
          <w:rFonts w:ascii="Times New Roman" w:hAnsi="Times New Roman" w:cs="Times New Roman"/>
          <w:sz w:val="24"/>
        </w:rPr>
        <w:t>,</w:t>
      </w:r>
      <w:r w:rsidR="009F65AE">
        <w:rPr>
          <w:rFonts w:ascii="Times New Roman" w:hAnsi="Times New Roman" w:cs="Times New Roman"/>
          <w:sz w:val="24"/>
        </w:rPr>
        <w:t xml:space="preserve"> fax </w:t>
      </w:r>
      <w:r w:rsidR="009F65AE" w:rsidRPr="009F65AE">
        <w:rPr>
          <w:rFonts w:ascii="Times New Roman" w:hAnsi="Times New Roman" w:cs="Times New Roman"/>
          <w:sz w:val="24"/>
        </w:rPr>
        <w:t>021.313</w:t>
      </w:r>
      <w:r w:rsidR="009F65AE">
        <w:rPr>
          <w:rFonts w:ascii="Times New Roman" w:hAnsi="Times New Roman" w:cs="Times New Roman"/>
          <w:sz w:val="24"/>
        </w:rPr>
        <w:t>.</w:t>
      </w:r>
      <w:r w:rsidR="009F65AE" w:rsidRPr="009F65AE">
        <w:rPr>
          <w:rFonts w:ascii="Times New Roman" w:hAnsi="Times New Roman" w:cs="Times New Roman"/>
          <w:sz w:val="24"/>
        </w:rPr>
        <w:t>42</w:t>
      </w:r>
      <w:r w:rsidR="009F65AE">
        <w:rPr>
          <w:rFonts w:ascii="Times New Roman" w:hAnsi="Times New Roman" w:cs="Times New Roman"/>
          <w:sz w:val="24"/>
        </w:rPr>
        <w:t>.</w:t>
      </w:r>
      <w:r w:rsidR="009F65AE" w:rsidRPr="009F65AE">
        <w:rPr>
          <w:rFonts w:ascii="Times New Roman" w:hAnsi="Times New Roman" w:cs="Times New Roman"/>
          <w:sz w:val="24"/>
        </w:rPr>
        <w:t>43</w:t>
      </w:r>
      <w:r w:rsidR="00781860">
        <w:rPr>
          <w:rFonts w:ascii="Times New Roman" w:hAnsi="Times New Roman" w:cs="Times New Roman"/>
          <w:sz w:val="24"/>
        </w:rPr>
        <w:t>.</w:t>
      </w:r>
    </w:p>
    <w:p w:rsidR="0067348C" w:rsidRPr="0067348C" w:rsidRDefault="0067348C" w:rsidP="002F4020">
      <w:pPr>
        <w:jc w:val="both"/>
        <w:rPr>
          <w:rFonts w:ascii="Times New Roman" w:hAnsi="Times New Roman" w:cs="Times New Roman"/>
          <w:sz w:val="24"/>
        </w:rPr>
      </w:pPr>
      <w:r w:rsidRPr="002F4020">
        <w:rPr>
          <w:rFonts w:ascii="Times New Roman" w:hAnsi="Times New Roman" w:cs="Times New Roman"/>
          <w:b/>
          <w:sz w:val="24"/>
        </w:rPr>
        <w:t>Obiectul achiziției</w:t>
      </w:r>
      <w:r w:rsidRPr="0067348C">
        <w:rPr>
          <w:rFonts w:ascii="Times New Roman" w:hAnsi="Times New Roman" w:cs="Times New Roman"/>
          <w:sz w:val="24"/>
        </w:rPr>
        <w:t xml:space="preserve">: </w:t>
      </w:r>
      <w:r w:rsidR="002F4020" w:rsidRPr="0067348C">
        <w:rPr>
          <w:rFonts w:ascii="Times New Roman" w:hAnsi="Times New Roman" w:cs="Times New Roman"/>
          <w:sz w:val="24"/>
        </w:rPr>
        <w:t xml:space="preserve">Închirierea </w:t>
      </w:r>
      <w:r w:rsidRPr="0067348C">
        <w:rPr>
          <w:rFonts w:ascii="Times New Roman" w:hAnsi="Times New Roman" w:cs="Times New Roman"/>
          <w:sz w:val="24"/>
        </w:rPr>
        <w:t xml:space="preserve">unui spațiu într-un imobil cu destinația birouri pentru funcționarea </w:t>
      </w:r>
      <w:r w:rsidR="00874C6B">
        <w:rPr>
          <w:rFonts w:ascii="Times New Roman" w:hAnsi="Times New Roman" w:cs="Times New Roman"/>
          <w:sz w:val="24"/>
        </w:rPr>
        <w:t>OIR BI</w:t>
      </w:r>
      <w:r w:rsidRPr="0067348C">
        <w:rPr>
          <w:rFonts w:ascii="Times New Roman" w:hAnsi="Times New Roman" w:cs="Times New Roman"/>
          <w:sz w:val="24"/>
        </w:rPr>
        <w:t>.</w:t>
      </w:r>
    </w:p>
    <w:p w:rsidR="0067348C" w:rsidRPr="00A0541F" w:rsidRDefault="00A0541F" w:rsidP="00A0541F">
      <w:pPr>
        <w:jc w:val="both"/>
        <w:rPr>
          <w:rFonts w:ascii="Times New Roman" w:hAnsi="Times New Roman" w:cs="Times New Roman"/>
          <w:sz w:val="24"/>
        </w:rPr>
      </w:pPr>
      <w:r w:rsidRPr="00A0541F">
        <w:rPr>
          <w:rFonts w:ascii="Times New Roman" w:hAnsi="Times New Roman" w:cs="Times New Roman"/>
          <w:b/>
          <w:sz w:val="24"/>
        </w:rPr>
        <w:t>Sursa de finan</w:t>
      </w:r>
      <w:r w:rsidRPr="002F4020">
        <w:rPr>
          <w:rFonts w:ascii="Times New Roman" w:hAnsi="Times New Roman" w:cs="Times New Roman"/>
          <w:b/>
          <w:sz w:val="24"/>
        </w:rPr>
        <w:t>ț</w:t>
      </w:r>
      <w:r w:rsidRPr="00A0541F">
        <w:rPr>
          <w:rFonts w:ascii="Times New Roman" w:hAnsi="Times New Roman" w:cs="Times New Roman"/>
          <w:b/>
          <w:sz w:val="24"/>
        </w:rPr>
        <w:t>are:</w:t>
      </w:r>
      <w:r>
        <w:rPr>
          <w:rFonts w:ascii="Times New Roman" w:hAnsi="Times New Roman" w:cs="Times New Roman"/>
          <w:b/>
          <w:sz w:val="24"/>
        </w:rPr>
        <w:t xml:space="preserve"> </w:t>
      </w:r>
      <w:r w:rsidR="001D42E3" w:rsidRPr="001D42E3">
        <w:rPr>
          <w:rFonts w:ascii="Times New Roman" w:hAnsi="Times New Roman" w:cs="Times New Roman"/>
          <w:sz w:val="24"/>
        </w:rPr>
        <w:t>F</w:t>
      </w:r>
      <w:r w:rsidR="001D42E3">
        <w:rPr>
          <w:rFonts w:ascii="Times New Roman" w:hAnsi="Times New Roman" w:cs="Times New Roman"/>
          <w:sz w:val="24"/>
        </w:rPr>
        <w:t xml:space="preserve">ondul Social European – Programul </w:t>
      </w:r>
      <w:proofErr w:type="spellStart"/>
      <w:r w:rsidR="001D42E3">
        <w:rPr>
          <w:rFonts w:ascii="Times New Roman" w:hAnsi="Times New Roman" w:cs="Times New Roman"/>
          <w:sz w:val="24"/>
        </w:rPr>
        <w:t>Operational</w:t>
      </w:r>
      <w:proofErr w:type="spellEnd"/>
      <w:r w:rsidR="001D42E3">
        <w:rPr>
          <w:rFonts w:ascii="Times New Roman" w:hAnsi="Times New Roman" w:cs="Times New Roman"/>
          <w:sz w:val="24"/>
        </w:rPr>
        <w:t xml:space="preserve"> Capital Uman - </w:t>
      </w:r>
      <w:r w:rsidR="001D42E3" w:rsidRPr="001D42E3">
        <w:rPr>
          <w:rFonts w:ascii="Times New Roman" w:hAnsi="Times New Roman" w:cs="Times New Roman"/>
          <w:sz w:val="24"/>
        </w:rPr>
        <w:t>Axa Prioritara 7</w:t>
      </w:r>
      <w:r w:rsidR="001D42E3">
        <w:rPr>
          <w:rFonts w:ascii="Times New Roman" w:hAnsi="Times New Roman" w:cs="Times New Roman"/>
          <w:sz w:val="24"/>
        </w:rPr>
        <w:t xml:space="preserve"> Asistenta Tehnica</w:t>
      </w:r>
      <w:r w:rsidR="001D42E3" w:rsidRPr="001D42E3">
        <w:rPr>
          <w:rFonts w:ascii="Times New Roman" w:hAnsi="Times New Roman" w:cs="Times New Roman"/>
          <w:sz w:val="24"/>
        </w:rPr>
        <w:t xml:space="preserve"> si Bugetul de Stat.</w:t>
      </w:r>
    </w:p>
    <w:p w:rsidR="0067348C" w:rsidRPr="002F4020" w:rsidRDefault="0067348C" w:rsidP="0067348C">
      <w:pPr>
        <w:rPr>
          <w:rFonts w:ascii="Times New Roman" w:hAnsi="Times New Roman" w:cs="Times New Roman"/>
          <w:b/>
          <w:sz w:val="24"/>
        </w:rPr>
      </w:pPr>
      <w:r w:rsidRPr="002F4020">
        <w:rPr>
          <w:rFonts w:ascii="Times New Roman" w:hAnsi="Times New Roman" w:cs="Times New Roman"/>
          <w:b/>
          <w:sz w:val="24"/>
        </w:rPr>
        <w:t>B. Descrierea obiectului achiziției, cuprinzând:</w:t>
      </w:r>
    </w:p>
    <w:p w:rsidR="0067348C" w:rsidRPr="0067348C" w:rsidRDefault="0067348C" w:rsidP="0067348C">
      <w:pPr>
        <w:rPr>
          <w:rFonts w:ascii="Times New Roman" w:hAnsi="Times New Roman" w:cs="Times New Roman"/>
          <w:sz w:val="24"/>
        </w:rPr>
      </w:pPr>
    </w:p>
    <w:p w:rsidR="002F4020" w:rsidRPr="00B916C6" w:rsidRDefault="0067348C" w:rsidP="0067348C">
      <w:pPr>
        <w:rPr>
          <w:rFonts w:ascii="Times New Roman" w:hAnsi="Times New Roman" w:cs="Times New Roman"/>
          <w:b/>
          <w:i/>
          <w:sz w:val="24"/>
        </w:rPr>
      </w:pPr>
      <w:r w:rsidRPr="00B916C6">
        <w:rPr>
          <w:rFonts w:ascii="Times New Roman" w:hAnsi="Times New Roman" w:cs="Times New Roman"/>
          <w:b/>
          <w:i/>
          <w:sz w:val="24"/>
        </w:rPr>
        <w:t xml:space="preserve">I. </w:t>
      </w:r>
      <w:r w:rsidR="002E0AC2" w:rsidRPr="00B916C6">
        <w:rPr>
          <w:rFonts w:ascii="Times New Roman" w:hAnsi="Times New Roman" w:cs="Times New Roman"/>
          <w:b/>
          <w:i/>
          <w:sz w:val="24"/>
        </w:rPr>
        <w:t>Caracteristici generale privind locația imobilului:</w:t>
      </w:r>
    </w:p>
    <w:p w:rsidR="002F4020" w:rsidRPr="00552CEE" w:rsidRDefault="002F4020" w:rsidP="0067348C">
      <w:pPr>
        <w:rPr>
          <w:rFonts w:ascii="Times New Roman" w:hAnsi="Times New Roman" w:cs="Times New Roman"/>
          <w:sz w:val="24"/>
          <w:lang w:val="fr-FR"/>
        </w:rPr>
      </w:pPr>
    </w:p>
    <w:p w:rsidR="002E0AC2" w:rsidRDefault="002E0AC2" w:rsidP="002E0AC2">
      <w:pPr>
        <w:jc w:val="both"/>
        <w:rPr>
          <w:rFonts w:ascii="Times New Roman" w:hAnsi="Times New Roman" w:cs="Times New Roman"/>
          <w:sz w:val="24"/>
        </w:rPr>
      </w:pPr>
      <w:r w:rsidRPr="002E0AC2">
        <w:rPr>
          <w:rFonts w:ascii="Times New Roman" w:hAnsi="Times New Roman" w:cs="Times New Roman"/>
          <w:sz w:val="24"/>
        </w:rPr>
        <w:t xml:space="preserve">Se solicită ca imobilul să fie amplasat în zona centrală a municipiului </w:t>
      </w:r>
      <w:proofErr w:type="spellStart"/>
      <w:r w:rsidRPr="002E0AC2">
        <w:rPr>
          <w:rFonts w:ascii="Times New Roman" w:hAnsi="Times New Roman" w:cs="Times New Roman"/>
          <w:sz w:val="24"/>
        </w:rPr>
        <w:t>Bucureşti</w:t>
      </w:r>
      <w:proofErr w:type="spellEnd"/>
      <w:r>
        <w:rPr>
          <w:rFonts w:ascii="Times New Roman" w:hAnsi="Times New Roman" w:cs="Times New Roman"/>
          <w:sz w:val="24"/>
        </w:rPr>
        <w:t>;</w:t>
      </w:r>
      <w:r w:rsidRPr="002E0AC2">
        <w:rPr>
          <w:rFonts w:ascii="Times New Roman" w:hAnsi="Times New Roman" w:cs="Times New Roman"/>
          <w:sz w:val="24"/>
        </w:rPr>
        <w:t xml:space="preserve"> accesul la imobil să fie facil și să se afle în apropierea a cel puțin două mijloace de transport în comun </w:t>
      </w:r>
      <w:r w:rsidRPr="005F73BC">
        <w:rPr>
          <w:rFonts w:ascii="Times New Roman" w:hAnsi="Times New Roman" w:cs="Times New Roman"/>
          <w:sz w:val="24"/>
        </w:rPr>
        <w:t>diferite, dintre care unul obligatoriu metrou; distanța de la locația ofertată la cea mai apropiată stație de metrou să fie de maxim 750m; distanța de la locația ofertată la cel puțin unul dintre mijloacele de transport în comun (autobuz, troleibuz, tramvai) să fie de maxim 200m.</w:t>
      </w:r>
      <w:r>
        <w:rPr>
          <w:rFonts w:ascii="Times New Roman" w:hAnsi="Times New Roman" w:cs="Times New Roman"/>
          <w:sz w:val="24"/>
        </w:rPr>
        <w:t xml:space="preserve"> </w:t>
      </w:r>
    </w:p>
    <w:p w:rsidR="002E0AC2" w:rsidRDefault="002E0AC2" w:rsidP="0067348C">
      <w:pPr>
        <w:rPr>
          <w:rFonts w:ascii="Times New Roman" w:hAnsi="Times New Roman" w:cs="Times New Roman"/>
          <w:sz w:val="24"/>
        </w:rPr>
      </w:pPr>
    </w:p>
    <w:p w:rsidR="0067348C" w:rsidRPr="00B916C6" w:rsidRDefault="002E0AC2" w:rsidP="0067348C">
      <w:pPr>
        <w:rPr>
          <w:rFonts w:ascii="Times New Roman" w:hAnsi="Times New Roman" w:cs="Times New Roman"/>
          <w:b/>
          <w:i/>
          <w:sz w:val="24"/>
        </w:rPr>
      </w:pPr>
      <w:r w:rsidRPr="00B916C6">
        <w:rPr>
          <w:rFonts w:ascii="Times New Roman" w:hAnsi="Times New Roman" w:cs="Times New Roman"/>
          <w:b/>
          <w:i/>
          <w:sz w:val="24"/>
        </w:rPr>
        <w:t xml:space="preserve">II. Caracteristici generale </w:t>
      </w:r>
      <w:r w:rsidR="0067348C" w:rsidRPr="00B916C6">
        <w:rPr>
          <w:rFonts w:ascii="Times New Roman" w:hAnsi="Times New Roman" w:cs="Times New Roman"/>
          <w:b/>
          <w:i/>
          <w:sz w:val="24"/>
        </w:rPr>
        <w:t xml:space="preserve">ale </w:t>
      </w:r>
      <w:r w:rsidR="00874C6B" w:rsidRPr="00B916C6">
        <w:rPr>
          <w:rFonts w:ascii="Times New Roman" w:hAnsi="Times New Roman" w:cs="Times New Roman"/>
          <w:b/>
          <w:i/>
          <w:sz w:val="24"/>
        </w:rPr>
        <w:t>imobilului</w:t>
      </w:r>
    </w:p>
    <w:p w:rsidR="00523C2A" w:rsidRDefault="00523C2A" w:rsidP="00523C2A">
      <w:pPr>
        <w:jc w:val="both"/>
        <w:rPr>
          <w:rFonts w:ascii="Times New Roman" w:hAnsi="Times New Roman" w:cs="Times New Roman"/>
          <w:sz w:val="24"/>
        </w:rPr>
      </w:pPr>
      <w:r>
        <w:rPr>
          <w:rFonts w:ascii="Times New Roman" w:hAnsi="Times New Roman" w:cs="Times New Roman"/>
          <w:sz w:val="24"/>
        </w:rPr>
        <w:t>Arhitectura</w:t>
      </w:r>
      <w:r w:rsidRPr="00523C2A">
        <w:rPr>
          <w:rFonts w:ascii="Times New Roman" w:hAnsi="Times New Roman" w:cs="Times New Roman"/>
          <w:sz w:val="24"/>
        </w:rPr>
        <w:t xml:space="preserve"> exterioar</w:t>
      </w:r>
      <w:r>
        <w:rPr>
          <w:rFonts w:ascii="Times New Roman" w:hAnsi="Times New Roman" w:cs="Times New Roman"/>
          <w:sz w:val="24"/>
        </w:rPr>
        <w:t>ă</w:t>
      </w:r>
      <w:r w:rsidRPr="00523C2A">
        <w:rPr>
          <w:rFonts w:ascii="Times New Roman" w:hAnsi="Times New Roman" w:cs="Times New Roman"/>
          <w:sz w:val="24"/>
        </w:rPr>
        <w:t xml:space="preserve"> a imobilului sa fie  reprezentativ</w:t>
      </w:r>
      <w:r>
        <w:rPr>
          <w:rFonts w:ascii="Times New Roman" w:hAnsi="Times New Roman" w:cs="Times New Roman"/>
          <w:sz w:val="24"/>
        </w:rPr>
        <w:t>ă</w:t>
      </w:r>
      <w:r w:rsidRPr="00523C2A">
        <w:rPr>
          <w:rFonts w:ascii="Times New Roman" w:hAnsi="Times New Roman" w:cs="Times New Roman"/>
          <w:sz w:val="24"/>
        </w:rPr>
        <w:t xml:space="preserve"> pentru sediu instituție publica (aspect îngrijit/întreținut)</w:t>
      </w:r>
      <w:r>
        <w:rPr>
          <w:rFonts w:ascii="Times New Roman" w:hAnsi="Times New Roman" w:cs="Times New Roman"/>
          <w:sz w:val="24"/>
        </w:rPr>
        <w:t>;</w:t>
      </w:r>
    </w:p>
    <w:p w:rsidR="00523C2A" w:rsidRPr="0067348C" w:rsidRDefault="00523C2A" w:rsidP="00523C2A">
      <w:pPr>
        <w:rPr>
          <w:rFonts w:ascii="Times New Roman" w:hAnsi="Times New Roman" w:cs="Times New Roman"/>
          <w:sz w:val="24"/>
        </w:rPr>
      </w:pPr>
      <w:r w:rsidRPr="00523C2A">
        <w:rPr>
          <w:rFonts w:ascii="Times New Roman" w:hAnsi="Times New Roman" w:cs="Times New Roman"/>
          <w:sz w:val="24"/>
        </w:rPr>
        <w:t xml:space="preserve">Starea tehnica a imobilului să fie foarte bună, fără degradări, atât la interior, cât </w:t>
      </w:r>
      <w:proofErr w:type="spellStart"/>
      <w:r w:rsidRPr="00523C2A">
        <w:rPr>
          <w:rFonts w:ascii="Times New Roman" w:hAnsi="Times New Roman" w:cs="Times New Roman"/>
          <w:sz w:val="24"/>
        </w:rPr>
        <w:t>şi</w:t>
      </w:r>
      <w:proofErr w:type="spellEnd"/>
      <w:r w:rsidRPr="00523C2A">
        <w:rPr>
          <w:rFonts w:ascii="Times New Roman" w:hAnsi="Times New Roman" w:cs="Times New Roman"/>
          <w:sz w:val="24"/>
        </w:rPr>
        <w:t xml:space="preserve"> la exterior </w:t>
      </w:r>
      <w:proofErr w:type="spellStart"/>
      <w:r w:rsidRPr="00523C2A">
        <w:rPr>
          <w:rFonts w:ascii="Times New Roman" w:hAnsi="Times New Roman" w:cs="Times New Roman"/>
          <w:sz w:val="24"/>
        </w:rPr>
        <w:t>şi</w:t>
      </w:r>
      <w:proofErr w:type="spellEnd"/>
      <w:r w:rsidRPr="00523C2A">
        <w:rPr>
          <w:rFonts w:ascii="Times New Roman" w:hAnsi="Times New Roman" w:cs="Times New Roman"/>
          <w:sz w:val="24"/>
        </w:rPr>
        <w:t xml:space="preserve"> să nu prezinte risc (inclusiv seismic) </w:t>
      </w:r>
      <w:proofErr w:type="spellStart"/>
      <w:r w:rsidRPr="00523C2A">
        <w:rPr>
          <w:rFonts w:ascii="Times New Roman" w:hAnsi="Times New Roman" w:cs="Times New Roman"/>
          <w:sz w:val="24"/>
        </w:rPr>
        <w:t>şi</w:t>
      </w:r>
      <w:proofErr w:type="spellEnd"/>
      <w:r w:rsidRPr="00523C2A">
        <w:rPr>
          <w:rFonts w:ascii="Times New Roman" w:hAnsi="Times New Roman" w:cs="Times New Roman"/>
          <w:sz w:val="24"/>
        </w:rPr>
        <w:t xml:space="preserve"> pericol public</w:t>
      </w:r>
      <w:r>
        <w:rPr>
          <w:rFonts w:ascii="Times New Roman" w:hAnsi="Times New Roman" w:cs="Times New Roman"/>
          <w:sz w:val="24"/>
        </w:rPr>
        <w:t>;</w:t>
      </w:r>
    </w:p>
    <w:p w:rsidR="00523C2A" w:rsidRPr="0067348C" w:rsidRDefault="00523C2A" w:rsidP="00523C2A">
      <w:pPr>
        <w:rPr>
          <w:rFonts w:ascii="Times New Roman" w:hAnsi="Times New Roman" w:cs="Times New Roman"/>
          <w:sz w:val="24"/>
        </w:rPr>
      </w:pPr>
      <w:r w:rsidRPr="0067348C">
        <w:rPr>
          <w:rFonts w:ascii="Times New Roman" w:hAnsi="Times New Roman" w:cs="Times New Roman"/>
          <w:sz w:val="24"/>
        </w:rPr>
        <w:t>Imobilul trebuie să fie dotat cu următoarele utilități:</w:t>
      </w:r>
    </w:p>
    <w:p w:rsidR="00E8024E" w:rsidRPr="00E8024E"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Sistem propriu de încălzire/răcire care să asigure temperaturi optime de lucru, cu posibilitatea reglării temperaturii independente pentru fiecare birou/spațiu.</w:t>
      </w:r>
    </w:p>
    <w:p w:rsidR="00E8024E" w:rsidRPr="00E8024E"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 xml:space="preserve">Instalație termică în imobil cu radiatoare sau </w:t>
      </w:r>
      <w:proofErr w:type="spellStart"/>
      <w:r w:rsidRPr="00E8024E">
        <w:rPr>
          <w:rFonts w:ascii="Times New Roman" w:hAnsi="Times New Roman" w:cs="Times New Roman"/>
          <w:sz w:val="24"/>
        </w:rPr>
        <w:t>ventilo</w:t>
      </w:r>
      <w:proofErr w:type="spellEnd"/>
      <w:r w:rsidRPr="00E8024E">
        <w:rPr>
          <w:rFonts w:ascii="Times New Roman" w:hAnsi="Times New Roman" w:cs="Times New Roman"/>
          <w:sz w:val="24"/>
        </w:rPr>
        <w:t>-convectoare;</w:t>
      </w:r>
    </w:p>
    <w:p w:rsidR="00E8024E" w:rsidRPr="00E8024E"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Imobilul să fie racordat la rețea de alimentare cu apa cu contorizare;</w:t>
      </w:r>
    </w:p>
    <w:p w:rsidR="00E8024E" w:rsidRPr="00E8024E"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Imobilul să fie racordat la rețeaua de alimentare cu energie electrica cu contorizare;</w:t>
      </w:r>
    </w:p>
    <w:p w:rsidR="00E8024E" w:rsidRPr="00E8024E"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Instalație electrică în imobil;</w:t>
      </w:r>
    </w:p>
    <w:p w:rsidR="00E8024E" w:rsidRPr="00E8024E"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 xml:space="preserve">Instalație sanitară în imobil (apa </w:t>
      </w:r>
      <w:proofErr w:type="spellStart"/>
      <w:r w:rsidRPr="00E8024E">
        <w:rPr>
          <w:rFonts w:ascii="Times New Roman" w:hAnsi="Times New Roman" w:cs="Times New Roman"/>
          <w:sz w:val="24"/>
        </w:rPr>
        <w:t>şi</w:t>
      </w:r>
      <w:proofErr w:type="spellEnd"/>
      <w:r w:rsidRPr="00E8024E">
        <w:rPr>
          <w:rFonts w:ascii="Times New Roman" w:hAnsi="Times New Roman" w:cs="Times New Roman"/>
          <w:sz w:val="24"/>
        </w:rPr>
        <w:t xml:space="preserve"> canal) </w:t>
      </w:r>
      <w:proofErr w:type="spellStart"/>
      <w:r w:rsidRPr="00E8024E">
        <w:rPr>
          <w:rFonts w:ascii="Times New Roman" w:hAnsi="Times New Roman" w:cs="Times New Roman"/>
          <w:sz w:val="24"/>
        </w:rPr>
        <w:t>şi</w:t>
      </w:r>
      <w:proofErr w:type="spellEnd"/>
      <w:r w:rsidRPr="00E8024E">
        <w:rPr>
          <w:rFonts w:ascii="Times New Roman" w:hAnsi="Times New Roman" w:cs="Times New Roman"/>
          <w:sz w:val="24"/>
        </w:rPr>
        <w:t xml:space="preserve">  grupuri sanitare pe fiecare nivel ofertat;</w:t>
      </w:r>
    </w:p>
    <w:p w:rsidR="00E8024E" w:rsidRPr="00E8024E"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Rețea de canalizare în imobil;</w:t>
      </w:r>
    </w:p>
    <w:p w:rsidR="00523C2A" w:rsidRDefault="00E8024E" w:rsidP="00E8024E">
      <w:pPr>
        <w:jc w:val="both"/>
        <w:rPr>
          <w:rFonts w:ascii="Times New Roman" w:hAnsi="Times New Roman" w:cs="Times New Roman"/>
          <w:sz w:val="24"/>
        </w:rPr>
      </w:pPr>
      <w:r w:rsidRPr="00E8024E">
        <w:rPr>
          <w:rFonts w:ascii="Times New Roman" w:hAnsi="Times New Roman" w:cs="Times New Roman"/>
          <w:sz w:val="24"/>
        </w:rPr>
        <w:t>-</w:t>
      </w:r>
      <w:r w:rsidRPr="00E8024E">
        <w:rPr>
          <w:rFonts w:ascii="Times New Roman" w:hAnsi="Times New Roman" w:cs="Times New Roman"/>
          <w:sz w:val="24"/>
        </w:rPr>
        <w:tab/>
        <w:t>Rețea de hidranți la interior.</w:t>
      </w:r>
      <w:r w:rsidRPr="00523C2A">
        <w:rPr>
          <w:rFonts w:ascii="Times New Roman" w:hAnsi="Times New Roman" w:cs="Times New Roman"/>
          <w:sz w:val="24"/>
        </w:rPr>
        <w:t xml:space="preserve"> Imobilul</w:t>
      </w:r>
      <w:r w:rsidR="00523C2A" w:rsidRPr="00523C2A">
        <w:rPr>
          <w:rFonts w:ascii="Times New Roman" w:hAnsi="Times New Roman" w:cs="Times New Roman"/>
          <w:sz w:val="24"/>
        </w:rPr>
        <w:t xml:space="preserve"> să permită, în limita spațiului disponibil instalarea în exterior </w:t>
      </w:r>
      <w:proofErr w:type="spellStart"/>
      <w:r w:rsidR="00523C2A" w:rsidRPr="00523C2A">
        <w:rPr>
          <w:rFonts w:ascii="Times New Roman" w:hAnsi="Times New Roman" w:cs="Times New Roman"/>
          <w:sz w:val="24"/>
        </w:rPr>
        <w:t>şi</w:t>
      </w:r>
      <w:proofErr w:type="spellEnd"/>
      <w:r w:rsidR="00523C2A" w:rsidRPr="00523C2A">
        <w:rPr>
          <w:rFonts w:ascii="Times New Roman" w:hAnsi="Times New Roman" w:cs="Times New Roman"/>
          <w:sz w:val="24"/>
        </w:rPr>
        <w:t xml:space="preserve"> în interior a însemnelor instituției sau a altor elemente de publicitate care au legătură cu specificul </w:t>
      </w:r>
      <w:proofErr w:type="spellStart"/>
      <w:r w:rsidR="00523C2A" w:rsidRPr="00523C2A">
        <w:rPr>
          <w:rFonts w:ascii="Times New Roman" w:hAnsi="Times New Roman" w:cs="Times New Roman"/>
          <w:sz w:val="24"/>
        </w:rPr>
        <w:t>şi</w:t>
      </w:r>
      <w:proofErr w:type="spellEnd"/>
      <w:r w:rsidR="00523C2A" w:rsidRPr="00523C2A">
        <w:rPr>
          <w:rFonts w:ascii="Times New Roman" w:hAnsi="Times New Roman" w:cs="Times New Roman"/>
          <w:sz w:val="24"/>
        </w:rPr>
        <w:t xml:space="preserve"> reprezentativitatea instituției.</w:t>
      </w:r>
    </w:p>
    <w:p w:rsidR="009A45C3" w:rsidRDefault="009A45C3" w:rsidP="00523C2A">
      <w:pPr>
        <w:jc w:val="both"/>
        <w:rPr>
          <w:rFonts w:ascii="Times New Roman" w:hAnsi="Times New Roman" w:cs="Times New Roman"/>
          <w:sz w:val="24"/>
        </w:rPr>
      </w:pPr>
      <w:r w:rsidRPr="009A45C3">
        <w:rPr>
          <w:rFonts w:ascii="Times New Roman" w:hAnsi="Times New Roman" w:cs="Times New Roman"/>
          <w:sz w:val="24"/>
        </w:rPr>
        <w:t xml:space="preserve">Spațiul oferit spre închiriere trebuie aibă asigurat minim două căi de acces </w:t>
      </w:r>
      <w:proofErr w:type="spellStart"/>
      <w:r w:rsidRPr="009A45C3">
        <w:rPr>
          <w:rFonts w:ascii="Times New Roman" w:hAnsi="Times New Roman" w:cs="Times New Roman"/>
          <w:sz w:val="24"/>
        </w:rPr>
        <w:t>şi</w:t>
      </w:r>
      <w:proofErr w:type="spellEnd"/>
      <w:r w:rsidRPr="009A45C3">
        <w:rPr>
          <w:rFonts w:ascii="Times New Roman" w:hAnsi="Times New Roman" w:cs="Times New Roman"/>
          <w:sz w:val="24"/>
        </w:rPr>
        <w:t xml:space="preserve"> accesul pentru persoanele cu dizabilități, să se asigurare paza obiectivului, în conformitate cu prevederile Legii nr. 333/2003 privind paza obiectivelor, bunurilor, valorilor </w:t>
      </w:r>
      <w:proofErr w:type="spellStart"/>
      <w:r w:rsidRPr="009A45C3">
        <w:rPr>
          <w:rFonts w:ascii="Times New Roman" w:hAnsi="Times New Roman" w:cs="Times New Roman"/>
          <w:sz w:val="24"/>
        </w:rPr>
        <w:t>şi</w:t>
      </w:r>
      <w:proofErr w:type="spellEnd"/>
      <w:r w:rsidRPr="009A45C3">
        <w:rPr>
          <w:rFonts w:ascii="Times New Roman" w:hAnsi="Times New Roman" w:cs="Times New Roman"/>
          <w:sz w:val="24"/>
        </w:rPr>
        <w:t xml:space="preserve"> protecția persoanelor, cu modificările </w:t>
      </w:r>
      <w:proofErr w:type="spellStart"/>
      <w:r w:rsidRPr="009A45C3">
        <w:rPr>
          <w:rFonts w:ascii="Times New Roman" w:hAnsi="Times New Roman" w:cs="Times New Roman"/>
          <w:sz w:val="24"/>
        </w:rPr>
        <w:t>şi</w:t>
      </w:r>
      <w:proofErr w:type="spellEnd"/>
      <w:r w:rsidRPr="009A45C3">
        <w:rPr>
          <w:rFonts w:ascii="Times New Roman" w:hAnsi="Times New Roman" w:cs="Times New Roman"/>
          <w:sz w:val="24"/>
        </w:rPr>
        <w:t xml:space="preserve"> completările ulterioare</w:t>
      </w:r>
      <w:r>
        <w:rPr>
          <w:rFonts w:ascii="Times New Roman" w:hAnsi="Times New Roman" w:cs="Times New Roman"/>
          <w:sz w:val="24"/>
        </w:rPr>
        <w:t>.</w:t>
      </w:r>
    </w:p>
    <w:p w:rsidR="009A45C3" w:rsidRDefault="009A45C3" w:rsidP="00523C2A">
      <w:pPr>
        <w:jc w:val="both"/>
        <w:rPr>
          <w:rFonts w:ascii="Times New Roman" w:hAnsi="Times New Roman" w:cs="Times New Roman"/>
          <w:sz w:val="24"/>
        </w:rPr>
      </w:pPr>
      <w:r w:rsidRPr="009A45C3">
        <w:rPr>
          <w:rFonts w:ascii="Times New Roman" w:hAnsi="Times New Roman" w:cs="Times New Roman"/>
          <w:sz w:val="24"/>
        </w:rPr>
        <w:t xml:space="preserve">Dacă accesul în imobil se va face pe baza unui sistem de tip „cartela magnetică", locatorul va asigura gratuit cartelele magnetice pentru tot personalul OIR BI </w:t>
      </w:r>
      <w:proofErr w:type="spellStart"/>
      <w:r w:rsidRPr="009A45C3">
        <w:rPr>
          <w:rFonts w:ascii="Times New Roman" w:hAnsi="Times New Roman" w:cs="Times New Roman"/>
          <w:sz w:val="24"/>
        </w:rPr>
        <w:t>şi</w:t>
      </w:r>
      <w:proofErr w:type="spellEnd"/>
      <w:r w:rsidRPr="009A45C3">
        <w:rPr>
          <w:rFonts w:ascii="Times New Roman" w:hAnsi="Times New Roman" w:cs="Times New Roman"/>
          <w:sz w:val="24"/>
        </w:rPr>
        <w:t xml:space="preserve"> un număr suplimentar de 10% de cartele pentru vizitatori.</w:t>
      </w:r>
    </w:p>
    <w:p w:rsidR="00523C2A" w:rsidRDefault="00523C2A" w:rsidP="0067348C">
      <w:pPr>
        <w:rPr>
          <w:rFonts w:ascii="Times New Roman" w:hAnsi="Times New Roman" w:cs="Times New Roman"/>
          <w:sz w:val="24"/>
        </w:rPr>
      </w:pPr>
    </w:p>
    <w:p w:rsidR="002D2E2E" w:rsidRPr="00B916C6" w:rsidRDefault="002D2E2E" w:rsidP="002D2E2E">
      <w:pPr>
        <w:rPr>
          <w:rFonts w:ascii="Times New Roman" w:hAnsi="Times New Roman" w:cs="Times New Roman"/>
          <w:b/>
          <w:i/>
          <w:sz w:val="24"/>
        </w:rPr>
      </w:pPr>
      <w:r w:rsidRPr="00B916C6">
        <w:rPr>
          <w:rFonts w:ascii="Times New Roman" w:hAnsi="Times New Roman" w:cs="Times New Roman"/>
          <w:b/>
          <w:i/>
          <w:sz w:val="24"/>
        </w:rPr>
        <w:t>II</w:t>
      </w:r>
      <w:r w:rsidR="009A45C3">
        <w:rPr>
          <w:rFonts w:ascii="Times New Roman" w:hAnsi="Times New Roman" w:cs="Times New Roman"/>
          <w:b/>
          <w:i/>
          <w:sz w:val="24"/>
        </w:rPr>
        <w:t>I</w:t>
      </w:r>
      <w:r w:rsidRPr="00B916C6">
        <w:rPr>
          <w:rFonts w:ascii="Times New Roman" w:hAnsi="Times New Roman" w:cs="Times New Roman"/>
          <w:b/>
          <w:i/>
          <w:sz w:val="24"/>
        </w:rPr>
        <w:t xml:space="preserve">. Caracteristici </w:t>
      </w:r>
      <w:r w:rsidR="009A45C3">
        <w:rPr>
          <w:rFonts w:ascii="Times New Roman" w:hAnsi="Times New Roman" w:cs="Times New Roman"/>
          <w:b/>
          <w:i/>
          <w:sz w:val="24"/>
        </w:rPr>
        <w:t>generale a</w:t>
      </w:r>
      <w:r w:rsidR="009A45C3" w:rsidRPr="00B916C6">
        <w:rPr>
          <w:rFonts w:ascii="Times New Roman" w:hAnsi="Times New Roman" w:cs="Times New Roman"/>
          <w:b/>
          <w:i/>
          <w:sz w:val="24"/>
        </w:rPr>
        <w:t>le</w:t>
      </w:r>
      <w:r w:rsidRPr="00B916C6">
        <w:rPr>
          <w:rFonts w:ascii="Times New Roman" w:hAnsi="Times New Roman" w:cs="Times New Roman"/>
          <w:b/>
          <w:i/>
          <w:sz w:val="24"/>
        </w:rPr>
        <w:t xml:space="preserve"> </w:t>
      </w:r>
      <w:r>
        <w:rPr>
          <w:rFonts w:ascii="Times New Roman" w:hAnsi="Times New Roman" w:cs="Times New Roman"/>
          <w:b/>
          <w:i/>
          <w:sz w:val="24"/>
        </w:rPr>
        <w:t>spațiului ofertat</w:t>
      </w:r>
    </w:p>
    <w:p w:rsidR="007B6221" w:rsidRDefault="002973EA" w:rsidP="0067348C">
      <w:pPr>
        <w:rPr>
          <w:rFonts w:ascii="Times New Roman" w:hAnsi="Times New Roman" w:cs="Times New Roman"/>
          <w:sz w:val="24"/>
        </w:rPr>
      </w:pPr>
      <w:r>
        <w:rPr>
          <w:rFonts w:ascii="Times New Roman" w:hAnsi="Times New Roman" w:cs="Times New Roman"/>
          <w:sz w:val="24"/>
        </w:rPr>
        <w:t>S</w:t>
      </w:r>
      <w:r w:rsidR="0067348C" w:rsidRPr="0067348C">
        <w:rPr>
          <w:rFonts w:ascii="Times New Roman" w:hAnsi="Times New Roman" w:cs="Times New Roman"/>
          <w:sz w:val="24"/>
        </w:rPr>
        <w:t xml:space="preserve">uprafața utilă totală </w:t>
      </w:r>
      <w:r w:rsidRPr="002973EA">
        <w:rPr>
          <w:rFonts w:ascii="Times New Roman" w:hAnsi="Times New Roman" w:cs="Times New Roman"/>
          <w:sz w:val="24"/>
        </w:rPr>
        <w:t>minim</w:t>
      </w:r>
      <w:r w:rsidR="0067348C" w:rsidRPr="002973EA">
        <w:rPr>
          <w:rFonts w:ascii="Times New Roman" w:hAnsi="Times New Roman" w:cs="Times New Roman"/>
          <w:sz w:val="24"/>
        </w:rPr>
        <w:t xml:space="preserve"> </w:t>
      </w:r>
      <w:r w:rsidR="00A26BEA" w:rsidRPr="002973EA">
        <w:rPr>
          <w:rFonts w:ascii="Times New Roman" w:hAnsi="Times New Roman" w:cs="Times New Roman"/>
          <w:sz w:val="24"/>
        </w:rPr>
        <w:t>7</w:t>
      </w:r>
      <w:r w:rsidR="000972D8">
        <w:rPr>
          <w:rFonts w:ascii="Times New Roman" w:hAnsi="Times New Roman" w:cs="Times New Roman"/>
          <w:sz w:val="24"/>
        </w:rPr>
        <w:t>2</w:t>
      </w:r>
      <w:r w:rsidR="00874C6B" w:rsidRPr="002973EA">
        <w:rPr>
          <w:rFonts w:ascii="Times New Roman" w:hAnsi="Times New Roman" w:cs="Times New Roman"/>
          <w:sz w:val="24"/>
        </w:rPr>
        <w:t>0</w:t>
      </w:r>
      <w:r w:rsidR="0068751E">
        <w:rPr>
          <w:rFonts w:ascii="Times New Roman" w:hAnsi="Times New Roman" w:cs="Times New Roman"/>
          <w:sz w:val="24"/>
        </w:rPr>
        <w:t xml:space="preserve"> </w:t>
      </w:r>
      <w:r w:rsidR="0067348C" w:rsidRPr="0067348C">
        <w:rPr>
          <w:rFonts w:ascii="Times New Roman" w:hAnsi="Times New Roman" w:cs="Times New Roman"/>
          <w:sz w:val="24"/>
        </w:rPr>
        <w:t>mp</w:t>
      </w:r>
      <w:r>
        <w:rPr>
          <w:rFonts w:ascii="Times New Roman" w:hAnsi="Times New Roman" w:cs="Times New Roman"/>
          <w:sz w:val="24"/>
        </w:rPr>
        <w:t>, din care:</w:t>
      </w:r>
    </w:p>
    <w:p w:rsidR="002973EA" w:rsidRDefault="0068751E" w:rsidP="0068751E">
      <w:pPr>
        <w:ind w:left="284"/>
        <w:rPr>
          <w:rFonts w:ascii="Times New Roman" w:hAnsi="Times New Roman" w:cs="Times New Roman"/>
          <w:sz w:val="24"/>
        </w:rPr>
      </w:pPr>
      <w:r>
        <w:rPr>
          <w:rFonts w:ascii="Times New Roman" w:hAnsi="Times New Roman" w:cs="Times New Roman"/>
          <w:sz w:val="24"/>
        </w:rPr>
        <w:t xml:space="preserve">a. spațiul pentru birouri </w:t>
      </w:r>
      <w:r w:rsidR="00AD336C">
        <w:rPr>
          <w:rFonts w:ascii="Times New Roman" w:hAnsi="Times New Roman" w:cs="Times New Roman"/>
          <w:sz w:val="24"/>
        </w:rPr>
        <w:t>(utilizat pentru cca 48 de angajați la care se adaugă auditori, experți cooptați, etc.</w:t>
      </w:r>
      <w:bookmarkStart w:id="0" w:name="_GoBack"/>
      <w:bookmarkEnd w:id="0"/>
      <w:r w:rsidR="00AD336C">
        <w:rPr>
          <w:rFonts w:ascii="Times New Roman" w:hAnsi="Times New Roman" w:cs="Times New Roman"/>
          <w:sz w:val="24"/>
        </w:rPr>
        <w:t xml:space="preserve">) </w:t>
      </w:r>
      <w:r>
        <w:rPr>
          <w:rFonts w:ascii="Times New Roman" w:hAnsi="Times New Roman" w:cs="Times New Roman"/>
          <w:sz w:val="24"/>
        </w:rPr>
        <w:t>și alte destinații, minim necesar de 5</w:t>
      </w:r>
      <w:r w:rsidR="000972D8">
        <w:rPr>
          <w:rFonts w:ascii="Times New Roman" w:hAnsi="Times New Roman" w:cs="Times New Roman"/>
          <w:sz w:val="24"/>
        </w:rPr>
        <w:t>2</w:t>
      </w:r>
      <w:r>
        <w:rPr>
          <w:rFonts w:ascii="Times New Roman" w:hAnsi="Times New Roman" w:cs="Times New Roman"/>
          <w:sz w:val="24"/>
        </w:rPr>
        <w:t>0 mp</w:t>
      </w:r>
    </w:p>
    <w:p w:rsidR="0068751E" w:rsidRDefault="0068751E" w:rsidP="00CE07A1">
      <w:pPr>
        <w:ind w:left="284" w:right="-455"/>
        <w:rPr>
          <w:rFonts w:ascii="Times New Roman" w:hAnsi="Times New Roman" w:cs="Times New Roman"/>
          <w:sz w:val="24"/>
        </w:rPr>
      </w:pPr>
      <w:r>
        <w:rPr>
          <w:rFonts w:ascii="Times New Roman" w:hAnsi="Times New Roman" w:cs="Times New Roman"/>
          <w:sz w:val="24"/>
        </w:rPr>
        <w:tab/>
      </w:r>
      <w:r w:rsidR="00CE07A1">
        <w:rPr>
          <w:rFonts w:ascii="Times New Roman" w:hAnsi="Times New Roman" w:cs="Times New Roman"/>
          <w:sz w:val="24"/>
        </w:rPr>
        <w:t xml:space="preserve">- </w:t>
      </w:r>
      <w:r w:rsidR="00CE07A1" w:rsidRPr="00CE07A1">
        <w:rPr>
          <w:rFonts w:ascii="Times New Roman" w:hAnsi="Times New Roman" w:cs="Times New Roman"/>
          <w:sz w:val="24"/>
        </w:rPr>
        <w:t>spațiul destinat birourilor va fi compact, situat pe un etaj sau pe cel mult două etaje consecutive</w:t>
      </w:r>
      <w:r w:rsidR="00CE07A1">
        <w:rPr>
          <w:rFonts w:ascii="Times New Roman" w:hAnsi="Times New Roman" w:cs="Times New Roman"/>
          <w:sz w:val="24"/>
        </w:rPr>
        <w:t>;</w:t>
      </w:r>
    </w:p>
    <w:p w:rsidR="0068751E" w:rsidRDefault="0068751E" w:rsidP="00CE07A1">
      <w:pPr>
        <w:jc w:val="both"/>
        <w:rPr>
          <w:rFonts w:ascii="Times New Roman" w:hAnsi="Times New Roman" w:cs="Times New Roman"/>
          <w:sz w:val="24"/>
        </w:rPr>
      </w:pPr>
      <w:r>
        <w:rPr>
          <w:rFonts w:ascii="Times New Roman" w:hAnsi="Times New Roman" w:cs="Times New Roman"/>
          <w:sz w:val="24"/>
        </w:rPr>
        <w:lastRenderedPageBreak/>
        <w:tab/>
      </w:r>
      <w:r w:rsidR="00CE07A1">
        <w:rPr>
          <w:rFonts w:ascii="Times New Roman" w:hAnsi="Times New Roman" w:cs="Times New Roman"/>
          <w:sz w:val="24"/>
        </w:rPr>
        <w:t xml:space="preserve">- </w:t>
      </w:r>
      <w:r w:rsidRPr="0067348C">
        <w:rPr>
          <w:rFonts w:ascii="Times New Roman" w:hAnsi="Times New Roman" w:cs="Times New Roman"/>
          <w:sz w:val="24"/>
        </w:rPr>
        <w:t xml:space="preserve">numărul încăperilor ce pot avea destinație de birou minim </w:t>
      </w:r>
      <w:r w:rsidR="004A5F88">
        <w:rPr>
          <w:rFonts w:ascii="Times New Roman" w:hAnsi="Times New Roman" w:cs="Times New Roman"/>
          <w:sz w:val="24"/>
        </w:rPr>
        <w:t>5</w:t>
      </w:r>
      <w:r w:rsidRPr="0067348C">
        <w:rPr>
          <w:rFonts w:ascii="Times New Roman" w:hAnsi="Times New Roman" w:cs="Times New Roman"/>
          <w:sz w:val="24"/>
        </w:rPr>
        <w:t xml:space="preserve"> buc., suprafața utilă minimă pentru fiecare birou fiind de </w:t>
      </w:r>
      <w:r>
        <w:rPr>
          <w:rFonts w:ascii="Times New Roman" w:hAnsi="Times New Roman" w:cs="Times New Roman"/>
          <w:sz w:val="24"/>
        </w:rPr>
        <w:t xml:space="preserve">minim </w:t>
      </w:r>
      <w:r w:rsidRPr="00D41DD7">
        <w:rPr>
          <w:rFonts w:ascii="Times New Roman" w:hAnsi="Times New Roman" w:cs="Times New Roman"/>
          <w:sz w:val="24"/>
        </w:rPr>
        <w:t xml:space="preserve">10 </w:t>
      </w:r>
      <w:r w:rsidRPr="0067348C">
        <w:rPr>
          <w:rFonts w:ascii="Times New Roman" w:hAnsi="Times New Roman" w:cs="Times New Roman"/>
          <w:sz w:val="24"/>
        </w:rPr>
        <w:t>mp</w:t>
      </w:r>
      <w:r w:rsidR="00CE07A1">
        <w:rPr>
          <w:rFonts w:ascii="Times New Roman" w:hAnsi="Times New Roman" w:cs="Times New Roman"/>
          <w:sz w:val="24"/>
        </w:rPr>
        <w:t xml:space="preserve">. </w:t>
      </w:r>
    </w:p>
    <w:p w:rsidR="0068751E" w:rsidRPr="00850F53" w:rsidRDefault="00CE07A1" w:rsidP="009A45C3">
      <w:pPr>
        <w:ind w:firstLine="708"/>
        <w:rPr>
          <w:rFonts w:ascii="Times New Roman" w:hAnsi="Times New Roman" w:cs="Times New Roman"/>
          <w:sz w:val="24"/>
        </w:rPr>
      </w:pPr>
      <w:r w:rsidRPr="00850F53">
        <w:rPr>
          <w:rFonts w:ascii="Times New Roman" w:hAnsi="Times New Roman" w:cs="Times New Roman"/>
          <w:sz w:val="24"/>
        </w:rPr>
        <w:t xml:space="preserve">- </w:t>
      </w:r>
      <w:r w:rsidR="0068751E" w:rsidRPr="00850F53">
        <w:rPr>
          <w:rFonts w:ascii="Times New Roman" w:hAnsi="Times New Roman" w:cs="Times New Roman"/>
          <w:sz w:val="24"/>
        </w:rPr>
        <w:t>minim 2 grupuri sanitare</w:t>
      </w:r>
      <w:r w:rsidR="00850F53">
        <w:rPr>
          <w:rFonts w:ascii="Times New Roman" w:hAnsi="Times New Roman" w:cs="Times New Roman"/>
          <w:sz w:val="24"/>
        </w:rPr>
        <w:t>/etaj</w:t>
      </w:r>
      <w:r w:rsidR="0068751E" w:rsidRPr="00850F53">
        <w:rPr>
          <w:rFonts w:ascii="Times New Roman" w:hAnsi="Times New Roman" w:cs="Times New Roman"/>
          <w:sz w:val="24"/>
        </w:rPr>
        <w:t xml:space="preserve"> în suprafață </w:t>
      </w:r>
      <w:r w:rsidR="00850F53" w:rsidRPr="00850F53">
        <w:rPr>
          <w:rFonts w:ascii="Times New Roman" w:hAnsi="Times New Roman" w:cs="Times New Roman"/>
          <w:sz w:val="24"/>
        </w:rPr>
        <w:t xml:space="preserve">de </w:t>
      </w:r>
      <w:r w:rsidR="00850F53">
        <w:rPr>
          <w:rFonts w:ascii="Times New Roman" w:hAnsi="Times New Roman" w:cs="Times New Roman"/>
          <w:sz w:val="24"/>
        </w:rPr>
        <w:t>câte cel puțin</w:t>
      </w:r>
      <w:r w:rsidR="0068751E" w:rsidRPr="00850F53">
        <w:rPr>
          <w:rFonts w:ascii="Times New Roman" w:hAnsi="Times New Roman" w:cs="Times New Roman"/>
          <w:sz w:val="24"/>
        </w:rPr>
        <w:t xml:space="preserve"> de 10 mp</w:t>
      </w:r>
      <w:r w:rsidR="00E8024E">
        <w:rPr>
          <w:rFonts w:ascii="Times New Roman" w:hAnsi="Times New Roman" w:cs="Times New Roman"/>
          <w:sz w:val="24"/>
        </w:rPr>
        <w:t xml:space="preserve">. </w:t>
      </w:r>
      <w:r w:rsidR="00E8024E" w:rsidRPr="00E8024E">
        <w:rPr>
          <w:rFonts w:ascii="Times New Roman" w:hAnsi="Times New Roman" w:cs="Times New Roman"/>
          <w:sz w:val="24"/>
        </w:rPr>
        <w:t xml:space="preserve">Grupurile sanitare să se găsească pe fiecare etaj ofertat </w:t>
      </w:r>
      <w:proofErr w:type="spellStart"/>
      <w:r w:rsidR="00E8024E" w:rsidRPr="00E8024E">
        <w:rPr>
          <w:rFonts w:ascii="Times New Roman" w:hAnsi="Times New Roman" w:cs="Times New Roman"/>
          <w:sz w:val="24"/>
        </w:rPr>
        <w:t>şi</w:t>
      </w:r>
      <w:proofErr w:type="spellEnd"/>
      <w:r w:rsidR="00E8024E" w:rsidRPr="00E8024E">
        <w:rPr>
          <w:rFonts w:ascii="Times New Roman" w:hAnsi="Times New Roman" w:cs="Times New Roman"/>
          <w:sz w:val="24"/>
        </w:rPr>
        <w:t xml:space="preserve"> să fie dotate cu lavoare, closete cu apa, oglinzi, suporturi pentru hârtie igienică, în perfectă stare de funcționare</w:t>
      </w:r>
      <w:r w:rsidR="009A45C3">
        <w:rPr>
          <w:rFonts w:ascii="Times New Roman" w:hAnsi="Times New Roman" w:cs="Times New Roman"/>
          <w:sz w:val="24"/>
        </w:rPr>
        <w:t>;</w:t>
      </w:r>
    </w:p>
    <w:p w:rsidR="009A45C3" w:rsidRDefault="009A45C3" w:rsidP="009A45C3">
      <w:pPr>
        <w:jc w:val="both"/>
        <w:rPr>
          <w:rFonts w:ascii="Times New Roman" w:hAnsi="Times New Roman" w:cs="Times New Roman"/>
          <w:sz w:val="24"/>
        </w:rPr>
      </w:pPr>
      <w:r>
        <w:rPr>
          <w:rFonts w:ascii="Times New Roman" w:hAnsi="Times New Roman" w:cs="Times New Roman"/>
          <w:sz w:val="24"/>
        </w:rPr>
        <w:tab/>
        <w:t>- toate geamurile vor avea jaluzele;</w:t>
      </w:r>
    </w:p>
    <w:p w:rsidR="000972D8" w:rsidRDefault="009A45C3" w:rsidP="000972D8">
      <w:pPr>
        <w:jc w:val="both"/>
        <w:rPr>
          <w:rFonts w:ascii="Times New Roman" w:hAnsi="Times New Roman" w:cs="Times New Roman"/>
          <w:sz w:val="24"/>
        </w:rPr>
      </w:pPr>
      <w:r>
        <w:rPr>
          <w:rFonts w:ascii="Times New Roman" w:hAnsi="Times New Roman" w:cs="Times New Roman"/>
          <w:sz w:val="24"/>
        </w:rPr>
        <w:tab/>
        <w:t xml:space="preserve">- </w:t>
      </w:r>
      <w:r w:rsidRPr="009A45C3">
        <w:rPr>
          <w:rFonts w:ascii="Times New Roman" w:hAnsi="Times New Roman" w:cs="Times New Roman"/>
          <w:sz w:val="24"/>
        </w:rPr>
        <w:t>existența ori posibilitatea amenajării de spații</w:t>
      </w:r>
      <w:r>
        <w:rPr>
          <w:rFonts w:ascii="Times New Roman" w:hAnsi="Times New Roman" w:cs="Times New Roman"/>
          <w:sz w:val="24"/>
        </w:rPr>
        <w:t xml:space="preserve"> pentru </w:t>
      </w:r>
      <w:r w:rsidRPr="009A45C3">
        <w:rPr>
          <w:rFonts w:ascii="Times New Roman" w:hAnsi="Times New Roman" w:cs="Times New Roman"/>
          <w:sz w:val="24"/>
        </w:rPr>
        <w:t>sală de așteptare pentru public</w:t>
      </w:r>
      <w:r>
        <w:rPr>
          <w:rFonts w:ascii="Times New Roman" w:hAnsi="Times New Roman" w:cs="Times New Roman"/>
          <w:sz w:val="24"/>
        </w:rPr>
        <w:t xml:space="preserve">, </w:t>
      </w:r>
      <w:r w:rsidR="00E8024E" w:rsidRPr="00E8024E">
        <w:rPr>
          <w:rFonts w:ascii="Times New Roman" w:hAnsi="Times New Roman" w:cs="Times New Roman"/>
          <w:sz w:val="24"/>
        </w:rPr>
        <w:t>amenajare birou de informații publice și relații cu mass-media</w:t>
      </w:r>
      <w:r w:rsidR="00E8024E">
        <w:rPr>
          <w:rFonts w:ascii="Times New Roman" w:hAnsi="Times New Roman" w:cs="Times New Roman"/>
          <w:sz w:val="24"/>
        </w:rPr>
        <w:t xml:space="preserve">, </w:t>
      </w:r>
      <w:r w:rsidR="00E8024E" w:rsidRPr="00E8024E">
        <w:rPr>
          <w:rFonts w:ascii="Times New Roman" w:hAnsi="Times New Roman" w:cs="Times New Roman"/>
          <w:sz w:val="24"/>
        </w:rPr>
        <w:t>depozitarea materialelor</w:t>
      </w:r>
      <w:r w:rsidR="000972D8">
        <w:rPr>
          <w:rFonts w:ascii="Times New Roman" w:hAnsi="Times New Roman" w:cs="Times New Roman"/>
          <w:sz w:val="24"/>
        </w:rPr>
        <w:t>;</w:t>
      </w:r>
    </w:p>
    <w:p w:rsidR="00B66A2B" w:rsidRDefault="00B66A2B" w:rsidP="0068751E">
      <w:pPr>
        <w:ind w:left="284"/>
        <w:rPr>
          <w:rFonts w:ascii="Times New Roman" w:hAnsi="Times New Roman" w:cs="Times New Roman"/>
          <w:sz w:val="24"/>
        </w:rPr>
      </w:pPr>
    </w:p>
    <w:p w:rsidR="0067348C" w:rsidRDefault="000972D8" w:rsidP="0068751E">
      <w:pPr>
        <w:ind w:left="284"/>
        <w:rPr>
          <w:rFonts w:ascii="Times New Roman" w:hAnsi="Times New Roman" w:cs="Times New Roman"/>
          <w:sz w:val="24"/>
        </w:rPr>
      </w:pPr>
      <w:r>
        <w:rPr>
          <w:rFonts w:ascii="Times New Roman" w:hAnsi="Times New Roman" w:cs="Times New Roman"/>
          <w:sz w:val="24"/>
        </w:rPr>
        <w:t>b</w:t>
      </w:r>
      <w:r w:rsidR="0068751E">
        <w:rPr>
          <w:rFonts w:ascii="Times New Roman" w:hAnsi="Times New Roman" w:cs="Times New Roman"/>
          <w:sz w:val="24"/>
        </w:rPr>
        <w:t xml:space="preserve">. </w:t>
      </w:r>
      <w:r w:rsidR="0067348C" w:rsidRPr="0067348C">
        <w:rPr>
          <w:rFonts w:ascii="Times New Roman" w:hAnsi="Times New Roman" w:cs="Times New Roman"/>
          <w:sz w:val="24"/>
        </w:rPr>
        <w:t>spațiu</w:t>
      </w:r>
      <w:r w:rsidR="003979E2">
        <w:rPr>
          <w:rFonts w:ascii="Times New Roman" w:hAnsi="Times New Roman" w:cs="Times New Roman"/>
          <w:sz w:val="24"/>
        </w:rPr>
        <w:t xml:space="preserve"> de depozitare</w:t>
      </w:r>
      <w:r w:rsidR="0067348C" w:rsidRPr="0067348C">
        <w:rPr>
          <w:rFonts w:ascii="Times New Roman" w:hAnsi="Times New Roman" w:cs="Times New Roman"/>
          <w:sz w:val="24"/>
        </w:rPr>
        <w:t xml:space="preserve"> arhivă cu o suprafață minimă de </w:t>
      </w:r>
      <w:r w:rsidR="00A26BEA" w:rsidRPr="0068751E">
        <w:rPr>
          <w:rFonts w:ascii="Times New Roman" w:hAnsi="Times New Roman" w:cs="Times New Roman"/>
          <w:sz w:val="24"/>
        </w:rPr>
        <w:t>200</w:t>
      </w:r>
      <w:r w:rsidR="009A45C3">
        <w:rPr>
          <w:rFonts w:ascii="Times New Roman" w:hAnsi="Times New Roman" w:cs="Times New Roman"/>
          <w:sz w:val="24"/>
        </w:rPr>
        <w:t xml:space="preserve"> mp</w:t>
      </w:r>
      <w:r w:rsidR="0067348C" w:rsidRPr="0067348C">
        <w:rPr>
          <w:rFonts w:ascii="Times New Roman" w:hAnsi="Times New Roman" w:cs="Times New Roman"/>
          <w:sz w:val="24"/>
        </w:rPr>
        <w:t xml:space="preserve"> </w:t>
      </w:r>
    </w:p>
    <w:p w:rsidR="009A45C3" w:rsidRPr="009A45C3" w:rsidRDefault="009A45C3" w:rsidP="003C2E3B">
      <w:pPr>
        <w:ind w:left="284"/>
        <w:jc w:val="both"/>
        <w:rPr>
          <w:rFonts w:ascii="Times New Roman" w:hAnsi="Times New Roman" w:cs="Times New Roman"/>
          <w:sz w:val="24"/>
        </w:rPr>
      </w:pPr>
      <w:r>
        <w:rPr>
          <w:rFonts w:ascii="Times New Roman" w:hAnsi="Times New Roman" w:cs="Times New Roman"/>
          <w:sz w:val="24"/>
        </w:rPr>
        <w:t xml:space="preserve">- </w:t>
      </w:r>
      <w:r w:rsidRPr="009A45C3">
        <w:rPr>
          <w:rFonts w:ascii="Times New Roman" w:hAnsi="Times New Roman" w:cs="Times New Roman"/>
          <w:sz w:val="24"/>
        </w:rPr>
        <w:t xml:space="preserve">compartimentabilă în funcție de necesități, prevăzută </w:t>
      </w:r>
      <w:r w:rsidR="003979E2">
        <w:rPr>
          <w:rFonts w:ascii="Times New Roman" w:hAnsi="Times New Roman" w:cs="Times New Roman"/>
          <w:sz w:val="24"/>
        </w:rPr>
        <w:t xml:space="preserve">cu </w:t>
      </w:r>
      <w:r w:rsidRPr="009A45C3">
        <w:rPr>
          <w:rFonts w:ascii="Times New Roman" w:hAnsi="Times New Roman" w:cs="Times New Roman"/>
          <w:sz w:val="24"/>
        </w:rPr>
        <w:t xml:space="preserve">mijloace de stingere a incendiilor, </w:t>
      </w:r>
    </w:p>
    <w:p w:rsidR="009A45C3" w:rsidRPr="0067348C" w:rsidRDefault="009A45C3" w:rsidP="009A45C3">
      <w:pPr>
        <w:ind w:left="284"/>
        <w:rPr>
          <w:rFonts w:ascii="Times New Roman" w:hAnsi="Times New Roman" w:cs="Times New Roman"/>
          <w:sz w:val="24"/>
        </w:rPr>
      </w:pPr>
      <w:r>
        <w:rPr>
          <w:rFonts w:ascii="Times New Roman" w:hAnsi="Times New Roman" w:cs="Times New Roman"/>
          <w:sz w:val="24"/>
        </w:rPr>
        <w:t>-s</w:t>
      </w:r>
      <w:r w:rsidRPr="009A45C3">
        <w:rPr>
          <w:rFonts w:ascii="Times New Roman" w:hAnsi="Times New Roman" w:cs="Times New Roman"/>
          <w:sz w:val="24"/>
        </w:rPr>
        <w:t>pațiul trebuie să fie securizat cu închidere mecanică</w:t>
      </w:r>
      <w:r>
        <w:rPr>
          <w:rFonts w:ascii="Times New Roman" w:hAnsi="Times New Roman" w:cs="Times New Roman"/>
          <w:sz w:val="24"/>
        </w:rPr>
        <w:t>.</w:t>
      </w:r>
    </w:p>
    <w:p w:rsidR="0067348C" w:rsidRDefault="0067348C" w:rsidP="0067348C">
      <w:pPr>
        <w:rPr>
          <w:rFonts w:ascii="Times New Roman" w:hAnsi="Times New Roman" w:cs="Times New Roman"/>
          <w:sz w:val="24"/>
        </w:rPr>
      </w:pPr>
    </w:p>
    <w:p w:rsidR="00E8024E" w:rsidRPr="00B916C6" w:rsidRDefault="00A845A5" w:rsidP="00E8024E">
      <w:pPr>
        <w:rPr>
          <w:rFonts w:ascii="Times New Roman" w:hAnsi="Times New Roman" w:cs="Times New Roman"/>
          <w:b/>
          <w:i/>
          <w:sz w:val="24"/>
        </w:rPr>
      </w:pPr>
      <w:r>
        <w:rPr>
          <w:rFonts w:ascii="Times New Roman" w:hAnsi="Times New Roman" w:cs="Times New Roman"/>
          <w:b/>
          <w:i/>
          <w:sz w:val="24"/>
        </w:rPr>
        <w:t>IV</w:t>
      </w:r>
      <w:r w:rsidR="00E8024E" w:rsidRPr="00B916C6">
        <w:rPr>
          <w:rFonts w:ascii="Times New Roman" w:hAnsi="Times New Roman" w:cs="Times New Roman"/>
          <w:b/>
          <w:i/>
          <w:sz w:val="24"/>
        </w:rPr>
        <w:t xml:space="preserve">. Caracteristici </w:t>
      </w:r>
      <w:r w:rsidR="00E8024E">
        <w:rPr>
          <w:rFonts w:ascii="Times New Roman" w:hAnsi="Times New Roman" w:cs="Times New Roman"/>
          <w:b/>
          <w:i/>
          <w:sz w:val="24"/>
        </w:rPr>
        <w:t>specifice a</w:t>
      </w:r>
      <w:r w:rsidR="00E8024E" w:rsidRPr="00B916C6">
        <w:rPr>
          <w:rFonts w:ascii="Times New Roman" w:hAnsi="Times New Roman" w:cs="Times New Roman"/>
          <w:b/>
          <w:i/>
          <w:sz w:val="24"/>
        </w:rPr>
        <w:t xml:space="preserve">le </w:t>
      </w:r>
      <w:r w:rsidR="00E8024E">
        <w:rPr>
          <w:rFonts w:ascii="Times New Roman" w:hAnsi="Times New Roman" w:cs="Times New Roman"/>
          <w:b/>
          <w:i/>
          <w:sz w:val="24"/>
        </w:rPr>
        <w:t>spațiului ofertat</w:t>
      </w:r>
    </w:p>
    <w:p w:rsidR="00E8024E" w:rsidRPr="00E8024E" w:rsidRDefault="00E8024E" w:rsidP="00E8024E">
      <w:pPr>
        <w:rPr>
          <w:rFonts w:ascii="Times New Roman" w:hAnsi="Times New Roman" w:cs="Times New Roman"/>
          <w:sz w:val="24"/>
        </w:rPr>
      </w:pPr>
      <w:r w:rsidRPr="00E8024E">
        <w:rPr>
          <w:rFonts w:ascii="Times New Roman" w:hAnsi="Times New Roman" w:cs="Times New Roman"/>
          <w:sz w:val="24"/>
        </w:rPr>
        <w:t>La data transmiterii ofertei sau cel târziu, până la data predării în folosință, spațiul ce urmează a fi închiriat va fi complet dotat cu următoarele finisaje:</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 xml:space="preserve">în spațiile cu destinație birouri </w:t>
      </w:r>
      <w:r>
        <w:rPr>
          <w:rFonts w:ascii="Times New Roman" w:hAnsi="Times New Roman" w:cs="Times New Roman"/>
          <w:sz w:val="24"/>
        </w:rPr>
        <w:t>–</w:t>
      </w:r>
      <w:r w:rsidRPr="00E8024E">
        <w:rPr>
          <w:rFonts w:ascii="Times New Roman" w:hAnsi="Times New Roman" w:cs="Times New Roman"/>
          <w:sz w:val="24"/>
        </w:rPr>
        <w:t xml:space="preserve"> </w:t>
      </w:r>
      <w:r w:rsidR="00F107E2">
        <w:rPr>
          <w:rFonts w:ascii="Times New Roman" w:hAnsi="Times New Roman" w:cs="Times New Roman"/>
          <w:sz w:val="24"/>
        </w:rPr>
        <w:t>gresie,</w:t>
      </w:r>
      <w:r w:rsidR="00F107E2" w:rsidRPr="00E8024E">
        <w:rPr>
          <w:rFonts w:ascii="Times New Roman" w:hAnsi="Times New Roman" w:cs="Times New Roman"/>
          <w:sz w:val="24"/>
        </w:rPr>
        <w:t xml:space="preserve"> </w:t>
      </w:r>
      <w:r w:rsidRPr="00E8024E">
        <w:rPr>
          <w:rFonts w:ascii="Times New Roman" w:hAnsi="Times New Roman" w:cs="Times New Roman"/>
          <w:sz w:val="24"/>
        </w:rPr>
        <w:t>parchet</w:t>
      </w:r>
      <w:r>
        <w:rPr>
          <w:rFonts w:ascii="Times New Roman" w:hAnsi="Times New Roman" w:cs="Times New Roman"/>
          <w:sz w:val="24"/>
        </w:rPr>
        <w:t>,</w:t>
      </w:r>
      <w:r w:rsidR="00F107E2">
        <w:rPr>
          <w:rFonts w:ascii="Times New Roman" w:hAnsi="Times New Roman" w:cs="Times New Roman"/>
          <w:sz w:val="24"/>
        </w:rPr>
        <w:t xml:space="preserve"> mochetă,</w:t>
      </w:r>
      <w:r>
        <w:rPr>
          <w:rFonts w:ascii="Times New Roman" w:hAnsi="Times New Roman" w:cs="Times New Roman"/>
          <w:sz w:val="24"/>
        </w:rPr>
        <w:t xml:space="preserve"> </w:t>
      </w:r>
      <w:r w:rsidR="00F107E2" w:rsidRPr="00F107E2">
        <w:rPr>
          <w:rFonts w:ascii="Times New Roman" w:hAnsi="Times New Roman" w:cs="Times New Roman"/>
          <w:sz w:val="24"/>
        </w:rPr>
        <w:t>noi sau în stare foarte bună</w:t>
      </w:r>
      <w:r w:rsidRPr="00E8024E">
        <w:rPr>
          <w:rFonts w:ascii="Times New Roman" w:hAnsi="Times New Roman" w:cs="Times New Roman"/>
          <w:sz w:val="24"/>
        </w:rPr>
        <w:t>;</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în spațiile de circulații – gresie, mochetă sau parchet pentru trafic intens</w:t>
      </w:r>
      <w:r w:rsidR="00F107E2">
        <w:rPr>
          <w:rFonts w:ascii="Times New Roman" w:hAnsi="Times New Roman" w:cs="Times New Roman"/>
          <w:sz w:val="24"/>
        </w:rPr>
        <w:t xml:space="preserve">, </w:t>
      </w:r>
      <w:r w:rsidR="00F107E2" w:rsidRPr="00F107E2">
        <w:rPr>
          <w:rFonts w:ascii="Times New Roman" w:hAnsi="Times New Roman" w:cs="Times New Roman"/>
          <w:sz w:val="24"/>
        </w:rPr>
        <w:t>noi sau în stare foarte bună</w:t>
      </w:r>
      <w:r w:rsidRPr="00E8024E">
        <w:rPr>
          <w:rFonts w:ascii="Times New Roman" w:hAnsi="Times New Roman" w:cs="Times New Roman"/>
          <w:sz w:val="24"/>
        </w:rPr>
        <w:t>;</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în grupurile sanitare - faianță, gresie;</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uși dotate cu încuietori cu butuc;</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 xml:space="preserve">ferestre </w:t>
      </w:r>
      <w:proofErr w:type="spellStart"/>
      <w:r w:rsidRPr="00E8024E">
        <w:rPr>
          <w:rFonts w:ascii="Times New Roman" w:hAnsi="Times New Roman" w:cs="Times New Roman"/>
          <w:sz w:val="24"/>
        </w:rPr>
        <w:t>şi</w:t>
      </w:r>
      <w:proofErr w:type="spellEnd"/>
      <w:r w:rsidRPr="00E8024E">
        <w:rPr>
          <w:rFonts w:ascii="Times New Roman" w:hAnsi="Times New Roman" w:cs="Times New Roman"/>
          <w:sz w:val="24"/>
        </w:rPr>
        <w:t>, dacă este posibil, să fie cu deschidere;</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 xml:space="preserve">zugrăveli lavabile pe pereți </w:t>
      </w:r>
      <w:proofErr w:type="spellStart"/>
      <w:r w:rsidRPr="00E8024E">
        <w:rPr>
          <w:rFonts w:ascii="Times New Roman" w:hAnsi="Times New Roman" w:cs="Times New Roman"/>
          <w:sz w:val="24"/>
        </w:rPr>
        <w:t>şi</w:t>
      </w:r>
      <w:proofErr w:type="spellEnd"/>
      <w:r w:rsidRPr="00E8024E">
        <w:rPr>
          <w:rFonts w:ascii="Times New Roman" w:hAnsi="Times New Roman" w:cs="Times New Roman"/>
          <w:sz w:val="24"/>
        </w:rPr>
        <w:t xml:space="preserve"> tavane;</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 xml:space="preserve">tavane false din </w:t>
      </w:r>
      <w:proofErr w:type="spellStart"/>
      <w:r w:rsidRPr="00E8024E">
        <w:rPr>
          <w:rFonts w:ascii="Times New Roman" w:hAnsi="Times New Roman" w:cs="Times New Roman"/>
          <w:sz w:val="24"/>
        </w:rPr>
        <w:t>rigips</w:t>
      </w:r>
      <w:proofErr w:type="spellEnd"/>
      <w:r w:rsidRPr="00E8024E">
        <w:rPr>
          <w:rFonts w:ascii="Times New Roman" w:hAnsi="Times New Roman" w:cs="Times New Roman"/>
          <w:sz w:val="24"/>
        </w:rPr>
        <w:t xml:space="preserve"> normal sau casetat;</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corpuri de iluminat montate în toate spațiile;</w:t>
      </w:r>
    </w:p>
    <w:p w:rsidR="00E8024E" w:rsidRPr="00E8024E" w:rsidRDefault="00E8024E" w:rsidP="00E8024E">
      <w:pPr>
        <w:pStyle w:val="Listparagraf"/>
        <w:numPr>
          <w:ilvl w:val="0"/>
          <w:numId w:val="5"/>
        </w:numPr>
        <w:rPr>
          <w:rFonts w:ascii="Times New Roman" w:hAnsi="Times New Roman" w:cs="Times New Roman"/>
          <w:sz w:val="24"/>
        </w:rPr>
      </w:pPr>
      <w:r w:rsidRPr="00E8024E">
        <w:rPr>
          <w:rFonts w:ascii="Times New Roman" w:hAnsi="Times New Roman" w:cs="Times New Roman"/>
          <w:sz w:val="24"/>
        </w:rPr>
        <w:t>jaluzele la ferestre și la încăp</w:t>
      </w:r>
      <w:r w:rsidR="000108BB">
        <w:rPr>
          <w:rFonts w:ascii="Times New Roman" w:hAnsi="Times New Roman" w:cs="Times New Roman"/>
          <w:sz w:val="24"/>
        </w:rPr>
        <w:t>erile casetate cu geam</w:t>
      </w:r>
      <w:r w:rsidR="000371E6">
        <w:rPr>
          <w:rFonts w:ascii="Times New Roman" w:hAnsi="Times New Roman" w:cs="Times New Roman"/>
          <w:sz w:val="24"/>
        </w:rPr>
        <w:t>;</w:t>
      </w:r>
    </w:p>
    <w:p w:rsidR="0067348C" w:rsidRPr="00E8024E" w:rsidRDefault="000371E6" w:rsidP="00E8024E">
      <w:pPr>
        <w:pStyle w:val="Listparagraf"/>
        <w:numPr>
          <w:ilvl w:val="0"/>
          <w:numId w:val="5"/>
        </w:numPr>
        <w:rPr>
          <w:rFonts w:ascii="Times New Roman" w:hAnsi="Times New Roman" w:cs="Times New Roman"/>
          <w:sz w:val="24"/>
        </w:rPr>
      </w:pPr>
      <w:r>
        <w:rPr>
          <w:rFonts w:ascii="Times New Roman" w:hAnsi="Times New Roman" w:cs="Times New Roman"/>
          <w:sz w:val="24"/>
        </w:rPr>
        <w:t>pardoseală cel puțin cimentată, pentru spațiul destinat arhivei.</w:t>
      </w:r>
    </w:p>
    <w:p w:rsidR="0067348C" w:rsidRPr="0067348C" w:rsidRDefault="0067348C" w:rsidP="0067348C">
      <w:pPr>
        <w:rPr>
          <w:rFonts w:ascii="Times New Roman" w:hAnsi="Times New Roman" w:cs="Times New Roman"/>
          <w:sz w:val="24"/>
        </w:rPr>
      </w:pPr>
    </w:p>
    <w:p w:rsidR="0067348C" w:rsidRPr="00A845A5" w:rsidRDefault="00A845A5" w:rsidP="0067348C">
      <w:pPr>
        <w:rPr>
          <w:rFonts w:ascii="Times New Roman" w:hAnsi="Times New Roman" w:cs="Times New Roman"/>
          <w:b/>
          <w:i/>
          <w:sz w:val="24"/>
        </w:rPr>
      </w:pPr>
      <w:r>
        <w:rPr>
          <w:rFonts w:ascii="Times New Roman" w:hAnsi="Times New Roman" w:cs="Times New Roman"/>
          <w:b/>
          <w:i/>
          <w:sz w:val="24"/>
        </w:rPr>
        <w:t>V</w:t>
      </w:r>
      <w:r w:rsidR="0067348C" w:rsidRPr="00A845A5">
        <w:rPr>
          <w:rFonts w:ascii="Times New Roman" w:hAnsi="Times New Roman" w:cs="Times New Roman"/>
          <w:b/>
          <w:i/>
          <w:sz w:val="24"/>
        </w:rPr>
        <w:t>. Caracteristici tehnice specifice solicitate în imobil</w:t>
      </w:r>
    </w:p>
    <w:p w:rsidR="0067348C" w:rsidRPr="0067348C" w:rsidRDefault="0067348C" w:rsidP="007D44AD">
      <w:pPr>
        <w:pStyle w:val="Listparagraf"/>
        <w:numPr>
          <w:ilvl w:val="0"/>
          <w:numId w:val="5"/>
        </w:numPr>
        <w:rPr>
          <w:rFonts w:ascii="Times New Roman" w:hAnsi="Times New Roman" w:cs="Times New Roman"/>
          <w:sz w:val="24"/>
        </w:rPr>
      </w:pPr>
      <w:r w:rsidRPr="0067348C">
        <w:rPr>
          <w:rFonts w:ascii="Times New Roman" w:hAnsi="Times New Roman" w:cs="Times New Roman"/>
          <w:sz w:val="24"/>
        </w:rPr>
        <w:t xml:space="preserve">existența ori posibilitatea racordării la internet, CATV etc. </w:t>
      </w:r>
    </w:p>
    <w:p w:rsidR="0067348C" w:rsidRPr="0067348C" w:rsidRDefault="0067348C" w:rsidP="007D44AD">
      <w:pPr>
        <w:pStyle w:val="Listparagraf"/>
        <w:numPr>
          <w:ilvl w:val="0"/>
          <w:numId w:val="5"/>
        </w:numPr>
        <w:rPr>
          <w:rFonts w:ascii="Times New Roman" w:hAnsi="Times New Roman" w:cs="Times New Roman"/>
          <w:sz w:val="24"/>
        </w:rPr>
      </w:pPr>
      <w:r w:rsidRPr="0067348C">
        <w:rPr>
          <w:rFonts w:ascii="Times New Roman" w:hAnsi="Times New Roman" w:cs="Times New Roman"/>
          <w:sz w:val="24"/>
        </w:rPr>
        <w:t xml:space="preserve">existența ori posibilitatea realizării rețelei voce – date; </w:t>
      </w:r>
    </w:p>
    <w:p w:rsidR="0067348C" w:rsidRDefault="0067348C" w:rsidP="007D44AD">
      <w:pPr>
        <w:pStyle w:val="Listparagraf"/>
        <w:numPr>
          <w:ilvl w:val="0"/>
          <w:numId w:val="5"/>
        </w:numPr>
        <w:rPr>
          <w:rFonts w:ascii="Times New Roman" w:hAnsi="Times New Roman" w:cs="Times New Roman"/>
          <w:sz w:val="24"/>
        </w:rPr>
      </w:pPr>
      <w:r w:rsidRPr="0067348C">
        <w:rPr>
          <w:rFonts w:ascii="Times New Roman" w:hAnsi="Times New Roman" w:cs="Times New Roman"/>
          <w:sz w:val="24"/>
        </w:rPr>
        <w:t xml:space="preserve">existența ori posibilitatea realizării sistemului de avertizare la incendiu; </w:t>
      </w:r>
    </w:p>
    <w:p w:rsidR="00627835" w:rsidRDefault="00627835" w:rsidP="007D44AD">
      <w:pPr>
        <w:pStyle w:val="Listparagraf"/>
        <w:numPr>
          <w:ilvl w:val="0"/>
          <w:numId w:val="5"/>
        </w:numPr>
        <w:rPr>
          <w:rFonts w:ascii="Times New Roman" w:hAnsi="Times New Roman" w:cs="Times New Roman"/>
          <w:sz w:val="24"/>
        </w:rPr>
      </w:pPr>
      <w:r w:rsidRPr="0067348C">
        <w:rPr>
          <w:rFonts w:ascii="Times New Roman" w:hAnsi="Times New Roman" w:cs="Times New Roman"/>
          <w:sz w:val="24"/>
        </w:rPr>
        <w:t>existența</w:t>
      </w:r>
      <w:r>
        <w:rPr>
          <w:rFonts w:ascii="Times New Roman" w:hAnsi="Times New Roman" w:cs="Times New Roman"/>
          <w:sz w:val="24"/>
        </w:rPr>
        <w:t xml:space="preserve"> unui</w:t>
      </w:r>
      <w:r w:rsidRPr="00627835">
        <w:rPr>
          <w:rFonts w:ascii="Times New Roman" w:hAnsi="Times New Roman" w:cs="Times New Roman"/>
          <w:sz w:val="24"/>
        </w:rPr>
        <w:t xml:space="preserve"> număr de prize cu energie electrică de 220 V pentru o buna </w:t>
      </w:r>
      <w:r w:rsidR="009A76F2" w:rsidRPr="00627835">
        <w:rPr>
          <w:rFonts w:ascii="Times New Roman" w:hAnsi="Times New Roman" w:cs="Times New Roman"/>
          <w:sz w:val="24"/>
        </w:rPr>
        <w:t>funcționarea</w:t>
      </w:r>
      <w:r w:rsidRPr="00627835">
        <w:rPr>
          <w:rFonts w:ascii="Times New Roman" w:hAnsi="Times New Roman" w:cs="Times New Roman"/>
          <w:sz w:val="24"/>
        </w:rPr>
        <w:t xml:space="preserve"> a </w:t>
      </w:r>
      <w:r w:rsidR="009A76F2" w:rsidRPr="00627835">
        <w:rPr>
          <w:rFonts w:ascii="Times New Roman" w:hAnsi="Times New Roman" w:cs="Times New Roman"/>
          <w:sz w:val="24"/>
        </w:rPr>
        <w:t>activității</w:t>
      </w:r>
      <w:r w:rsidRPr="00627835">
        <w:rPr>
          <w:rFonts w:ascii="Times New Roman" w:hAnsi="Times New Roman" w:cs="Times New Roman"/>
          <w:sz w:val="24"/>
        </w:rPr>
        <w:t xml:space="preserve">, distribuite uniform în fiecare </w:t>
      </w:r>
      <w:r w:rsidR="009A76F2" w:rsidRPr="00627835">
        <w:rPr>
          <w:rFonts w:ascii="Times New Roman" w:hAnsi="Times New Roman" w:cs="Times New Roman"/>
          <w:sz w:val="24"/>
        </w:rPr>
        <w:t>spațiu</w:t>
      </w:r>
      <w:r w:rsidRPr="00627835">
        <w:rPr>
          <w:rFonts w:ascii="Times New Roman" w:hAnsi="Times New Roman" w:cs="Times New Roman"/>
          <w:sz w:val="24"/>
        </w:rPr>
        <w:t xml:space="preserve"> pentru birourile de lucru, cu </w:t>
      </w:r>
      <w:r w:rsidR="009A76F2" w:rsidRPr="00627835">
        <w:rPr>
          <w:rFonts w:ascii="Times New Roman" w:hAnsi="Times New Roman" w:cs="Times New Roman"/>
          <w:sz w:val="24"/>
        </w:rPr>
        <w:t>posibilități</w:t>
      </w:r>
      <w:r w:rsidRPr="00627835">
        <w:rPr>
          <w:rFonts w:ascii="Times New Roman" w:hAnsi="Times New Roman" w:cs="Times New Roman"/>
          <w:sz w:val="24"/>
        </w:rPr>
        <w:t xml:space="preserve"> de extindere </w:t>
      </w:r>
      <w:r w:rsidR="009A76F2" w:rsidRPr="00627835">
        <w:rPr>
          <w:rFonts w:ascii="Times New Roman" w:hAnsi="Times New Roman" w:cs="Times New Roman"/>
          <w:sz w:val="24"/>
        </w:rPr>
        <w:t>după</w:t>
      </w:r>
      <w:r w:rsidRPr="00627835">
        <w:rPr>
          <w:rFonts w:ascii="Times New Roman" w:hAnsi="Times New Roman" w:cs="Times New Roman"/>
          <w:sz w:val="24"/>
        </w:rPr>
        <w:t xml:space="preserve"> nevoi.</w:t>
      </w:r>
    </w:p>
    <w:p w:rsidR="00E8779F" w:rsidRDefault="00E8779F" w:rsidP="007D44AD">
      <w:pPr>
        <w:pStyle w:val="Listparagraf"/>
        <w:numPr>
          <w:ilvl w:val="0"/>
          <w:numId w:val="5"/>
        </w:numPr>
        <w:rPr>
          <w:rFonts w:ascii="Times New Roman" w:hAnsi="Times New Roman" w:cs="Times New Roman"/>
          <w:sz w:val="24"/>
        </w:rPr>
      </w:pPr>
      <w:r w:rsidRPr="00E8779F">
        <w:rPr>
          <w:rFonts w:ascii="Times New Roman" w:hAnsi="Times New Roman" w:cs="Times New Roman"/>
          <w:sz w:val="24"/>
        </w:rPr>
        <w:t>cablare structurată voce-date cat.5 cu minim o priză dublă</w:t>
      </w:r>
      <w:r>
        <w:rPr>
          <w:rFonts w:ascii="Times New Roman" w:hAnsi="Times New Roman" w:cs="Times New Roman"/>
          <w:sz w:val="24"/>
        </w:rPr>
        <w:t xml:space="preserve"> (prizele de date sunt de tip RJ45)</w:t>
      </w:r>
      <w:r w:rsidRPr="00E8779F">
        <w:rPr>
          <w:rFonts w:ascii="Times New Roman" w:hAnsi="Times New Roman" w:cs="Times New Roman"/>
          <w:sz w:val="24"/>
        </w:rPr>
        <w:t xml:space="preserve"> pentru fiecare </w:t>
      </w:r>
      <w:r w:rsidR="00F926A5">
        <w:rPr>
          <w:rFonts w:ascii="Times New Roman" w:hAnsi="Times New Roman" w:cs="Times New Roman"/>
          <w:sz w:val="24"/>
        </w:rPr>
        <w:t>post de lucru</w:t>
      </w:r>
      <w:r>
        <w:rPr>
          <w:rFonts w:ascii="Times New Roman" w:hAnsi="Times New Roman" w:cs="Times New Roman"/>
          <w:sz w:val="24"/>
        </w:rPr>
        <w:t>.</w:t>
      </w:r>
    </w:p>
    <w:p w:rsidR="0067348C" w:rsidRPr="0067348C" w:rsidRDefault="0067348C" w:rsidP="0067348C">
      <w:pPr>
        <w:rPr>
          <w:rFonts w:ascii="Times New Roman" w:hAnsi="Times New Roman" w:cs="Times New Roman"/>
          <w:sz w:val="24"/>
        </w:rPr>
      </w:pPr>
    </w:p>
    <w:p w:rsidR="0067348C" w:rsidRPr="0067348C" w:rsidRDefault="0067348C" w:rsidP="0067348C">
      <w:pPr>
        <w:rPr>
          <w:rFonts w:ascii="Times New Roman" w:hAnsi="Times New Roman" w:cs="Times New Roman"/>
          <w:sz w:val="24"/>
        </w:rPr>
      </w:pPr>
    </w:p>
    <w:p w:rsidR="00A845A5" w:rsidRPr="00B916C6" w:rsidRDefault="00A845A5" w:rsidP="00A845A5">
      <w:pPr>
        <w:rPr>
          <w:rFonts w:ascii="Times New Roman" w:hAnsi="Times New Roman" w:cs="Times New Roman"/>
          <w:b/>
          <w:i/>
          <w:sz w:val="24"/>
        </w:rPr>
      </w:pPr>
      <w:r>
        <w:rPr>
          <w:rFonts w:ascii="Times New Roman" w:hAnsi="Times New Roman" w:cs="Times New Roman"/>
          <w:b/>
          <w:i/>
          <w:sz w:val="24"/>
        </w:rPr>
        <w:t>VI. Spațiu parcare autoturisme</w:t>
      </w:r>
      <w:r w:rsidRPr="00B916C6">
        <w:rPr>
          <w:rFonts w:ascii="Times New Roman" w:hAnsi="Times New Roman" w:cs="Times New Roman"/>
          <w:b/>
          <w:i/>
          <w:sz w:val="24"/>
        </w:rPr>
        <w:t>:</w:t>
      </w:r>
    </w:p>
    <w:p w:rsidR="00A845A5" w:rsidRDefault="00A845A5" w:rsidP="00A845A5">
      <w:pPr>
        <w:jc w:val="both"/>
        <w:rPr>
          <w:rFonts w:ascii="Times New Roman" w:hAnsi="Times New Roman" w:cs="Times New Roman"/>
          <w:sz w:val="24"/>
        </w:rPr>
      </w:pPr>
      <w:r w:rsidRPr="002D2E2E">
        <w:rPr>
          <w:rFonts w:ascii="Times New Roman" w:hAnsi="Times New Roman" w:cs="Times New Roman"/>
          <w:sz w:val="24"/>
        </w:rPr>
        <w:t xml:space="preserve">Zona de parcare poate fi amplasată la subsolul clădirii </w:t>
      </w:r>
      <w:proofErr w:type="spellStart"/>
      <w:r w:rsidRPr="002D2E2E">
        <w:rPr>
          <w:rFonts w:ascii="Times New Roman" w:hAnsi="Times New Roman" w:cs="Times New Roman"/>
          <w:sz w:val="24"/>
        </w:rPr>
        <w:t>şi</w:t>
      </w:r>
      <w:proofErr w:type="spellEnd"/>
      <w:r w:rsidRPr="002D2E2E">
        <w:rPr>
          <w:rFonts w:ascii="Times New Roman" w:hAnsi="Times New Roman" w:cs="Times New Roman"/>
          <w:sz w:val="24"/>
        </w:rPr>
        <w:t xml:space="preserve">/sau pe terenul proprietate aferent clădirii </w:t>
      </w:r>
      <w:proofErr w:type="spellStart"/>
      <w:r w:rsidRPr="002D2E2E">
        <w:rPr>
          <w:rFonts w:ascii="Times New Roman" w:hAnsi="Times New Roman" w:cs="Times New Roman"/>
          <w:sz w:val="24"/>
        </w:rPr>
        <w:t>şi</w:t>
      </w:r>
      <w:proofErr w:type="spellEnd"/>
      <w:r w:rsidRPr="002D2E2E">
        <w:rPr>
          <w:rFonts w:ascii="Times New Roman" w:hAnsi="Times New Roman" w:cs="Times New Roman"/>
          <w:sz w:val="24"/>
        </w:rPr>
        <w:t>/sau în zone de parcare pe domeniul public/privat din vecinătatea imobilului care să permită organizarea parcului auto propriu al OIR BI, precum și pentru personalul OIR BI, prin asigurarea locurilor de parcare pentru minim 7 autoturisme</w:t>
      </w:r>
      <w:r w:rsidRPr="00C24F30">
        <w:rPr>
          <w:rFonts w:ascii="Times New Roman" w:hAnsi="Times New Roman" w:cs="Times New Roman"/>
          <w:sz w:val="24"/>
        </w:rPr>
        <w:t>;</w:t>
      </w:r>
    </w:p>
    <w:p w:rsidR="00A845A5" w:rsidRDefault="00A845A5" w:rsidP="00A845A5">
      <w:pPr>
        <w:jc w:val="both"/>
        <w:rPr>
          <w:rFonts w:ascii="Times New Roman" w:hAnsi="Times New Roman" w:cs="Times New Roman"/>
          <w:sz w:val="24"/>
        </w:rPr>
      </w:pPr>
    </w:p>
    <w:p w:rsidR="0067348C" w:rsidRPr="00A845A5" w:rsidRDefault="0067348C" w:rsidP="0067348C">
      <w:pPr>
        <w:rPr>
          <w:rFonts w:ascii="Times New Roman" w:hAnsi="Times New Roman" w:cs="Times New Roman"/>
          <w:b/>
          <w:sz w:val="24"/>
        </w:rPr>
      </w:pPr>
      <w:r w:rsidRPr="00A845A5">
        <w:rPr>
          <w:rFonts w:ascii="Times New Roman" w:hAnsi="Times New Roman" w:cs="Times New Roman"/>
          <w:b/>
          <w:sz w:val="24"/>
        </w:rPr>
        <w:t>C. Clauze contractuale speciale:</w:t>
      </w:r>
    </w:p>
    <w:p w:rsidR="006046FE" w:rsidRPr="007A22F6" w:rsidRDefault="007D44AD" w:rsidP="007D44AD">
      <w:pPr>
        <w:jc w:val="both"/>
        <w:rPr>
          <w:rFonts w:ascii="Times New Roman" w:hAnsi="Times New Roman" w:cs="Times New Roman"/>
          <w:sz w:val="24"/>
        </w:rPr>
      </w:pPr>
      <w:r w:rsidRPr="007A22F6">
        <w:rPr>
          <w:rFonts w:ascii="Times New Roman" w:hAnsi="Times New Roman" w:cs="Times New Roman"/>
          <w:sz w:val="24"/>
        </w:rPr>
        <w:t xml:space="preserve">- </w:t>
      </w:r>
      <w:r w:rsidR="006046FE" w:rsidRPr="007A22F6">
        <w:rPr>
          <w:rFonts w:ascii="Times New Roman" w:hAnsi="Times New Roman" w:cs="Times New Roman"/>
          <w:sz w:val="24"/>
        </w:rPr>
        <w:t>Demararea contractului de închiriere se va face cu respectarea dispozițiilor legislației în vigoare în domeniu, respectiv OIR BI având obligația de a verifica, înainte de încheierea contractului, respectarea dispozițiilor referitoare la angajarea cheltuielilor din bugetele care intra sub incidența legislației privind finanțele publice. OIR BI precizează că va încheia contractul numai în măsură în care fondurile necesare achiziției vor fi asigurate. În cazul în care, indiferent de motive, fondurile aferente prezentei proceduri de achiziție nu vor fi alocate, OIR BI își rezervă dreptul de a anula procedura de atribuire, fiind imposibilă semnarea contractului de închiriere.</w:t>
      </w:r>
    </w:p>
    <w:p w:rsidR="006046FE" w:rsidRDefault="0041234F" w:rsidP="006046FE">
      <w:pPr>
        <w:jc w:val="both"/>
        <w:rPr>
          <w:rFonts w:ascii="Times New Roman" w:hAnsi="Times New Roman" w:cs="Times New Roman"/>
          <w:sz w:val="24"/>
        </w:rPr>
      </w:pPr>
      <w:r>
        <w:rPr>
          <w:rFonts w:ascii="Times New Roman" w:hAnsi="Times New Roman" w:cs="Times New Roman"/>
          <w:sz w:val="24"/>
        </w:rPr>
        <w:lastRenderedPageBreak/>
        <w:t>In oricare dintre situațiile mai sus menționate, decizia de anulare nu va obliga OIRBI la costuri fata de operatorii economici participanți si/sau operatorul economic declarat câștigător.</w:t>
      </w:r>
    </w:p>
    <w:p w:rsidR="006046FE" w:rsidRPr="006046FE" w:rsidRDefault="00D254A7" w:rsidP="006046FE">
      <w:pPr>
        <w:jc w:val="both"/>
        <w:rPr>
          <w:rFonts w:ascii="Times New Roman" w:hAnsi="Times New Roman" w:cs="Times New Roman"/>
          <w:sz w:val="24"/>
        </w:rPr>
      </w:pPr>
      <w:r>
        <w:rPr>
          <w:rFonts w:ascii="Times New Roman" w:hAnsi="Times New Roman" w:cs="Times New Roman"/>
          <w:sz w:val="24"/>
        </w:rPr>
        <w:t xml:space="preserve">- </w:t>
      </w:r>
      <w:r w:rsidR="006046FE" w:rsidRPr="006046FE">
        <w:rPr>
          <w:rFonts w:ascii="Times New Roman" w:hAnsi="Times New Roman" w:cs="Times New Roman"/>
          <w:sz w:val="24"/>
        </w:rPr>
        <w:t xml:space="preserve">Ofertantul desemnat câștigător este obligat să mențină valabilă </w:t>
      </w:r>
      <w:proofErr w:type="spellStart"/>
      <w:r w:rsidR="006046FE" w:rsidRPr="006046FE">
        <w:rPr>
          <w:rFonts w:ascii="Times New Roman" w:hAnsi="Times New Roman" w:cs="Times New Roman"/>
          <w:sz w:val="24"/>
        </w:rPr>
        <w:t>şi</w:t>
      </w:r>
      <w:proofErr w:type="spellEnd"/>
      <w:r w:rsidR="006046FE" w:rsidRPr="006046FE">
        <w:rPr>
          <w:rFonts w:ascii="Times New Roman" w:hAnsi="Times New Roman" w:cs="Times New Roman"/>
          <w:sz w:val="24"/>
        </w:rPr>
        <w:t xml:space="preserve"> nemodificată oferta depusă în cadrul procedurii de achiziție, până la momentul semnării contractului de închiriere.</w:t>
      </w:r>
    </w:p>
    <w:p w:rsidR="00AE5767" w:rsidRDefault="00D254A7" w:rsidP="00AE5767">
      <w:pPr>
        <w:jc w:val="both"/>
        <w:rPr>
          <w:rFonts w:ascii="Times New Roman" w:hAnsi="Times New Roman" w:cs="Times New Roman"/>
          <w:sz w:val="24"/>
        </w:rPr>
      </w:pPr>
      <w:r>
        <w:rPr>
          <w:rFonts w:ascii="Times New Roman" w:hAnsi="Times New Roman" w:cs="Times New Roman"/>
          <w:sz w:val="24"/>
        </w:rPr>
        <w:t xml:space="preserve">- </w:t>
      </w:r>
      <w:r w:rsidR="006046FE" w:rsidRPr="006046FE">
        <w:rPr>
          <w:rFonts w:ascii="Times New Roman" w:hAnsi="Times New Roman" w:cs="Times New Roman"/>
          <w:sz w:val="24"/>
        </w:rPr>
        <w:t xml:space="preserve">De la momentul intrării în vigoare a contractului de închiriere </w:t>
      </w:r>
      <w:proofErr w:type="spellStart"/>
      <w:r w:rsidR="006046FE" w:rsidRPr="006046FE">
        <w:rPr>
          <w:rFonts w:ascii="Times New Roman" w:hAnsi="Times New Roman" w:cs="Times New Roman"/>
          <w:sz w:val="24"/>
        </w:rPr>
        <w:t>şi</w:t>
      </w:r>
      <w:proofErr w:type="spellEnd"/>
      <w:r w:rsidR="006046FE" w:rsidRPr="006046FE">
        <w:rPr>
          <w:rFonts w:ascii="Times New Roman" w:hAnsi="Times New Roman" w:cs="Times New Roman"/>
          <w:sz w:val="24"/>
        </w:rPr>
        <w:t xml:space="preserve"> până la predarea în folosința efectivă a spațiului, prin încheierea procesului-verbal de predare-primire, nu se va plăti chirie.</w:t>
      </w:r>
    </w:p>
    <w:p w:rsidR="00AE5767" w:rsidRDefault="00D254A7" w:rsidP="00AE5767">
      <w:pPr>
        <w:jc w:val="both"/>
        <w:rPr>
          <w:rFonts w:ascii="Times New Roman" w:hAnsi="Times New Roman" w:cs="Times New Roman"/>
          <w:sz w:val="24"/>
        </w:rPr>
      </w:pPr>
      <w:r>
        <w:rPr>
          <w:rFonts w:ascii="Times New Roman" w:hAnsi="Times New Roman" w:cs="Times New Roman"/>
          <w:sz w:val="24"/>
        </w:rPr>
        <w:t xml:space="preserve">- </w:t>
      </w:r>
      <w:r w:rsidR="00AE5767">
        <w:rPr>
          <w:rFonts w:ascii="Times New Roman" w:hAnsi="Times New Roman" w:cs="Times New Roman"/>
          <w:sz w:val="24"/>
        </w:rPr>
        <w:t xml:space="preserve">Serviciile de mentenanță au în componență: </w:t>
      </w:r>
    </w:p>
    <w:p w:rsidR="00AE5767" w:rsidRPr="00AE5767" w:rsidRDefault="00D254A7" w:rsidP="00D254A7">
      <w:pPr>
        <w:jc w:val="both"/>
        <w:rPr>
          <w:rFonts w:ascii="Times New Roman" w:hAnsi="Times New Roman" w:cs="Times New Roman"/>
          <w:sz w:val="24"/>
        </w:rPr>
      </w:pPr>
      <w:r>
        <w:rPr>
          <w:rFonts w:ascii="Times New Roman" w:hAnsi="Times New Roman" w:cs="Times New Roman"/>
          <w:sz w:val="24"/>
        </w:rPr>
        <w:t xml:space="preserve">          </w:t>
      </w:r>
      <w:r w:rsidR="00AE5767">
        <w:rPr>
          <w:rFonts w:ascii="Times New Roman" w:hAnsi="Times New Roman" w:cs="Times New Roman"/>
          <w:sz w:val="24"/>
        </w:rPr>
        <w:t xml:space="preserve">- </w:t>
      </w:r>
      <w:r w:rsidR="00AE5767" w:rsidRPr="00AE5767">
        <w:rPr>
          <w:rFonts w:ascii="Times New Roman" w:hAnsi="Times New Roman" w:cs="Times New Roman"/>
          <w:sz w:val="24"/>
        </w:rPr>
        <w:t xml:space="preserve">întreținerea clădirii </w:t>
      </w:r>
      <w:proofErr w:type="spellStart"/>
      <w:r w:rsidR="00AE5767" w:rsidRPr="00AE5767">
        <w:rPr>
          <w:rFonts w:ascii="Times New Roman" w:hAnsi="Times New Roman" w:cs="Times New Roman"/>
          <w:sz w:val="24"/>
        </w:rPr>
        <w:t>şi</w:t>
      </w:r>
      <w:proofErr w:type="spellEnd"/>
      <w:r w:rsidR="00AE5767" w:rsidRPr="00AE5767">
        <w:rPr>
          <w:rFonts w:ascii="Times New Roman" w:hAnsi="Times New Roman" w:cs="Times New Roman"/>
          <w:sz w:val="24"/>
        </w:rPr>
        <w:t xml:space="preserve"> a sistemelor tehnice din clădire</w:t>
      </w:r>
      <w:r w:rsidR="00AE5767">
        <w:rPr>
          <w:rFonts w:ascii="Times New Roman" w:hAnsi="Times New Roman" w:cs="Times New Roman"/>
          <w:sz w:val="24"/>
        </w:rPr>
        <w:t xml:space="preserve"> constând în</w:t>
      </w:r>
      <w:r w:rsidR="00AE5767" w:rsidRPr="00AE5767">
        <w:rPr>
          <w:rFonts w:ascii="Times New Roman" w:hAnsi="Times New Roman" w:cs="Times New Roman"/>
          <w:sz w:val="24"/>
        </w:rPr>
        <w:t>:</w:t>
      </w:r>
    </w:p>
    <w:p w:rsidR="00AE5767" w:rsidRPr="00AE5767" w:rsidRDefault="00AE5767" w:rsidP="00D254A7">
      <w:pPr>
        <w:ind w:left="708" w:firstLine="708"/>
        <w:jc w:val="both"/>
        <w:rPr>
          <w:rFonts w:ascii="Times New Roman" w:hAnsi="Times New Roman" w:cs="Times New Roman"/>
          <w:sz w:val="24"/>
        </w:rPr>
      </w:pPr>
      <w:r>
        <w:rPr>
          <w:rFonts w:ascii="Times New Roman" w:hAnsi="Times New Roman" w:cs="Times New Roman"/>
          <w:sz w:val="24"/>
        </w:rPr>
        <w:t xml:space="preserve">- </w:t>
      </w:r>
      <w:r w:rsidRPr="00AE5767">
        <w:rPr>
          <w:rFonts w:ascii="Times New Roman" w:hAnsi="Times New Roman" w:cs="Times New Roman"/>
          <w:sz w:val="24"/>
        </w:rPr>
        <w:t xml:space="preserve">prestarea serviciilor de întreținere lunară a căilor de acces în clădire, a sistemelor de încălzire, sanitare </w:t>
      </w:r>
      <w:proofErr w:type="spellStart"/>
      <w:r w:rsidRPr="00AE5767">
        <w:rPr>
          <w:rFonts w:ascii="Times New Roman" w:hAnsi="Times New Roman" w:cs="Times New Roman"/>
          <w:sz w:val="24"/>
        </w:rPr>
        <w:t>şi</w:t>
      </w:r>
      <w:proofErr w:type="spellEnd"/>
      <w:r w:rsidRPr="00AE5767">
        <w:rPr>
          <w:rFonts w:ascii="Times New Roman" w:hAnsi="Times New Roman" w:cs="Times New Roman"/>
          <w:sz w:val="24"/>
        </w:rPr>
        <w:t xml:space="preserve"> electrice, a sistemelor de control acces de avertizare la incendiu </w:t>
      </w:r>
      <w:proofErr w:type="spellStart"/>
      <w:r w:rsidRPr="00AE5767">
        <w:rPr>
          <w:rFonts w:ascii="Times New Roman" w:hAnsi="Times New Roman" w:cs="Times New Roman"/>
          <w:sz w:val="24"/>
        </w:rPr>
        <w:t>şi</w:t>
      </w:r>
      <w:proofErr w:type="spellEnd"/>
      <w:r w:rsidRPr="00AE5767">
        <w:rPr>
          <w:rFonts w:ascii="Times New Roman" w:hAnsi="Times New Roman" w:cs="Times New Roman"/>
          <w:sz w:val="24"/>
        </w:rPr>
        <w:t xml:space="preserve"> la sistemul antiefracție, dezinsecție </w:t>
      </w:r>
      <w:proofErr w:type="spellStart"/>
      <w:r w:rsidRPr="00AE5767">
        <w:rPr>
          <w:rFonts w:ascii="Times New Roman" w:hAnsi="Times New Roman" w:cs="Times New Roman"/>
          <w:sz w:val="24"/>
        </w:rPr>
        <w:t>şi</w:t>
      </w:r>
      <w:proofErr w:type="spellEnd"/>
      <w:r w:rsidRPr="00AE5767">
        <w:rPr>
          <w:rFonts w:ascii="Times New Roman" w:hAnsi="Times New Roman" w:cs="Times New Roman"/>
          <w:sz w:val="24"/>
        </w:rPr>
        <w:t xml:space="preserve"> deratizare, deszăpezire rampe acces garaj, acces parcare, a trotuarului din fața instituției, a curții interioare </w:t>
      </w:r>
      <w:proofErr w:type="spellStart"/>
      <w:r w:rsidRPr="00AE5767">
        <w:rPr>
          <w:rFonts w:ascii="Times New Roman" w:hAnsi="Times New Roman" w:cs="Times New Roman"/>
          <w:sz w:val="24"/>
        </w:rPr>
        <w:t>şi</w:t>
      </w:r>
      <w:proofErr w:type="spellEnd"/>
      <w:r w:rsidRPr="00AE5767">
        <w:rPr>
          <w:rFonts w:ascii="Times New Roman" w:hAnsi="Times New Roman" w:cs="Times New Roman"/>
          <w:sz w:val="24"/>
        </w:rPr>
        <w:t xml:space="preserve"> a aleii de acces în sediul instituției, deszăpezire terase/balcoane </w:t>
      </w:r>
      <w:proofErr w:type="spellStart"/>
      <w:r w:rsidRPr="00AE5767">
        <w:rPr>
          <w:rFonts w:ascii="Times New Roman" w:hAnsi="Times New Roman" w:cs="Times New Roman"/>
          <w:sz w:val="24"/>
        </w:rPr>
        <w:t>şi</w:t>
      </w:r>
      <w:proofErr w:type="spellEnd"/>
      <w:r w:rsidRPr="00AE5767">
        <w:rPr>
          <w:rFonts w:ascii="Times New Roman" w:hAnsi="Times New Roman" w:cs="Times New Roman"/>
          <w:sz w:val="24"/>
        </w:rPr>
        <w:t xml:space="preserve"> acoperiș imobil;</w:t>
      </w:r>
    </w:p>
    <w:p w:rsidR="006046FE" w:rsidRDefault="00AE5767" w:rsidP="00D254A7">
      <w:pPr>
        <w:ind w:left="708" w:firstLine="708"/>
        <w:jc w:val="both"/>
        <w:rPr>
          <w:rFonts w:ascii="Times New Roman" w:hAnsi="Times New Roman" w:cs="Times New Roman"/>
          <w:sz w:val="24"/>
        </w:rPr>
      </w:pPr>
      <w:r>
        <w:rPr>
          <w:rFonts w:ascii="Times New Roman" w:hAnsi="Times New Roman" w:cs="Times New Roman"/>
          <w:sz w:val="24"/>
        </w:rPr>
        <w:t xml:space="preserve">- </w:t>
      </w:r>
      <w:r w:rsidRPr="00AE5767">
        <w:rPr>
          <w:rFonts w:ascii="Times New Roman" w:hAnsi="Times New Roman" w:cs="Times New Roman"/>
          <w:sz w:val="24"/>
        </w:rPr>
        <w:t>prestarea serviciilor de salubritate</w:t>
      </w:r>
      <w:r>
        <w:rPr>
          <w:rFonts w:ascii="Times New Roman" w:hAnsi="Times New Roman" w:cs="Times New Roman"/>
          <w:sz w:val="24"/>
        </w:rPr>
        <w:t>;</w:t>
      </w:r>
    </w:p>
    <w:p w:rsidR="00AE5767" w:rsidRDefault="00D254A7" w:rsidP="006046FE">
      <w:pPr>
        <w:jc w:val="both"/>
        <w:rPr>
          <w:rFonts w:ascii="Times New Roman" w:hAnsi="Times New Roman" w:cs="Times New Roman"/>
          <w:sz w:val="24"/>
        </w:rPr>
      </w:pPr>
      <w:r>
        <w:rPr>
          <w:rFonts w:ascii="Times New Roman" w:hAnsi="Times New Roman" w:cs="Times New Roman"/>
          <w:sz w:val="24"/>
        </w:rPr>
        <w:t xml:space="preserve">           </w:t>
      </w:r>
      <w:r w:rsidR="00AE5767">
        <w:rPr>
          <w:rFonts w:ascii="Times New Roman" w:hAnsi="Times New Roman" w:cs="Times New Roman"/>
          <w:sz w:val="24"/>
        </w:rPr>
        <w:t>- întreținerea/reparațiile mijloacelor comune, precum și a celor din spațiul închiriat (ex:</w:t>
      </w:r>
      <w:r>
        <w:rPr>
          <w:rFonts w:ascii="Times New Roman" w:hAnsi="Times New Roman" w:cs="Times New Roman"/>
          <w:sz w:val="24"/>
        </w:rPr>
        <w:t xml:space="preserve"> </w:t>
      </w:r>
      <w:r w:rsidR="00AE5767">
        <w:rPr>
          <w:rFonts w:ascii="Times New Roman" w:hAnsi="Times New Roman" w:cs="Times New Roman"/>
          <w:sz w:val="24"/>
        </w:rPr>
        <w:t>feronerie, grupuri sanitare, corpuri de iluminat).</w:t>
      </w:r>
    </w:p>
    <w:p w:rsidR="006046FE" w:rsidRDefault="00D254A7" w:rsidP="006046FE">
      <w:pPr>
        <w:jc w:val="both"/>
        <w:rPr>
          <w:rFonts w:ascii="Times New Roman" w:hAnsi="Times New Roman" w:cs="Times New Roman"/>
          <w:sz w:val="24"/>
        </w:rPr>
      </w:pPr>
      <w:r>
        <w:rPr>
          <w:rFonts w:ascii="Times New Roman" w:hAnsi="Times New Roman" w:cs="Times New Roman"/>
          <w:sz w:val="24"/>
        </w:rPr>
        <w:t xml:space="preserve">- </w:t>
      </w:r>
      <w:r w:rsidR="00AE5767">
        <w:rPr>
          <w:rFonts w:ascii="Times New Roman" w:hAnsi="Times New Roman" w:cs="Times New Roman"/>
          <w:sz w:val="24"/>
        </w:rPr>
        <w:t>Pr</w:t>
      </w:r>
      <w:r w:rsidR="006046FE" w:rsidRPr="006046FE">
        <w:rPr>
          <w:rFonts w:ascii="Times New Roman" w:hAnsi="Times New Roman" w:cs="Times New Roman"/>
          <w:sz w:val="24"/>
        </w:rPr>
        <w:t>ețul ofertei va fi exprimat sub forma</w:t>
      </w:r>
      <w:r w:rsidR="006046FE">
        <w:rPr>
          <w:rFonts w:ascii="Times New Roman" w:hAnsi="Times New Roman" w:cs="Times New Roman"/>
          <w:sz w:val="24"/>
        </w:rPr>
        <w:t>:</w:t>
      </w:r>
    </w:p>
    <w:p w:rsidR="006046FE" w:rsidRDefault="00D254A7" w:rsidP="006046FE">
      <w:pPr>
        <w:jc w:val="both"/>
        <w:rPr>
          <w:rFonts w:ascii="Times New Roman" w:hAnsi="Times New Roman" w:cs="Times New Roman"/>
          <w:sz w:val="24"/>
        </w:rPr>
      </w:pPr>
      <w:r>
        <w:rPr>
          <w:rFonts w:ascii="Times New Roman" w:hAnsi="Times New Roman" w:cs="Times New Roman"/>
          <w:sz w:val="24"/>
        </w:rPr>
        <w:t xml:space="preserve">           </w:t>
      </w:r>
      <w:r w:rsidR="006046FE">
        <w:rPr>
          <w:rFonts w:ascii="Times New Roman" w:hAnsi="Times New Roman" w:cs="Times New Roman"/>
          <w:sz w:val="24"/>
        </w:rPr>
        <w:t>-</w:t>
      </w:r>
      <w:r w:rsidR="006046FE" w:rsidRPr="006046FE">
        <w:rPr>
          <w:rFonts w:ascii="Times New Roman" w:hAnsi="Times New Roman" w:cs="Times New Roman"/>
          <w:sz w:val="24"/>
        </w:rPr>
        <w:t xml:space="preserve"> tarifului chiriei lunare pe metru pătrat, suprafață utilă, exprimat în euro, fără TVA, </w:t>
      </w:r>
      <w:r w:rsidR="006046FE">
        <w:rPr>
          <w:rFonts w:ascii="Times New Roman" w:hAnsi="Times New Roman" w:cs="Times New Roman"/>
          <w:sz w:val="24"/>
        </w:rPr>
        <w:t xml:space="preserve">pentru spațiul de birouri și alte destinații, respectiv tariful lunar </w:t>
      </w:r>
      <w:r w:rsidR="006046FE" w:rsidRPr="006046FE">
        <w:rPr>
          <w:rFonts w:ascii="Times New Roman" w:hAnsi="Times New Roman" w:cs="Times New Roman"/>
          <w:sz w:val="24"/>
        </w:rPr>
        <w:t>pe metru pătrat, suprafață utilă, exprimat în euro, fără TVA</w:t>
      </w:r>
      <w:r w:rsidR="00AE5767">
        <w:rPr>
          <w:rFonts w:ascii="Times New Roman" w:hAnsi="Times New Roman" w:cs="Times New Roman"/>
          <w:sz w:val="24"/>
        </w:rPr>
        <w:t>, pentru mentenanța acestui spațiu</w:t>
      </w:r>
      <w:r w:rsidR="006046FE">
        <w:rPr>
          <w:rFonts w:ascii="Times New Roman" w:hAnsi="Times New Roman" w:cs="Times New Roman"/>
          <w:sz w:val="24"/>
        </w:rPr>
        <w:t>;</w:t>
      </w:r>
    </w:p>
    <w:p w:rsidR="006046FE" w:rsidRDefault="00D254A7" w:rsidP="006046FE">
      <w:pPr>
        <w:jc w:val="both"/>
        <w:rPr>
          <w:rFonts w:ascii="Times New Roman" w:hAnsi="Times New Roman" w:cs="Times New Roman"/>
          <w:sz w:val="24"/>
        </w:rPr>
      </w:pPr>
      <w:r>
        <w:rPr>
          <w:rFonts w:ascii="Times New Roman" w:hAnsi="Times New Roman" w:cs="Times New Roman"/>
          <w:sz w:val="24"/>
        </w:rPr>
        <w:t xml:space="preserve">           </w:t>
      </w:r>
      <w:r w:rsidR="006046FE">
        <w:rPr>
          <w:rFonts w:ascii="Times New Roman" w:hAnsi="Times New Roman" w:cs="Times New Roman"/>
          <w:sz w:val="24"/>
        </w:rPr>
        <w:t>-</w:t>
      </w:r>
      <w:r w:rsidR="006046FE" w:rsidRPr="006046FE">
        <w:rPr>
          <w:rFonts w:ascii="Times New Roman" w:hAnsi="Times New Roman" w:cs="Times New Roman"/>
          <w:sz w:val="24"/>
        </w:rPr>
        <w:t xml:space="preserve"> tarifului chiriei lunare pe metru pătrat, suprafață utilă, exprimat în euro, fără TVA, </w:t>
      </w:r>
      <w:r w:rsidR="006046FE">
        <w:rPr>
          <w:rFonts w:ascii="Times New Roman" w:hAnsi="Times New Roman" w:cs="Times New Roman"/>
          <w:sz w:val="24"/>
        </w:rPr>
        <w:t>pentru spațiul de arhivă</w:t>
      </w:r>
      <w:r w:rsidR="00AE5767">
        <w:rPr>
          <w:rFonts w:ascii="Times New Roman" w:hAnsi="Times New Roman" w:cs="Times New Roman"/>
          <w:sz w:val="24"/>
        </w:rPr>
        <w:t xml:space="preserve">, respectiv tariful lunar </w:t>
      </w:r>
      <w:r w:rsidR="00AE5767" w:rsidRPr="006046FE">
        <w:rPr>
          <w:rFonts w:ascii="Times New Roman" w:hAnsi="Times New Roman" w:cs="Times New Roman"/>
          <w:sz w:val="24"/>
        </w:rPr>
        <w:t>pe metru pătrat, suprafață utilă, exprimat în euro, fără TVA</w:t>
      </w:r>
      <w:r w:rsidR="00AE5767">
        <w:rPr>
          <w:rFonts w:ascii="Times New Roman" w:hAnsi="Times New Roman" w:cs="Times New Roman"/>
          <w:sz w:val="24"/>
        </w:rPr>
        <w:t>, pentru mentenanța acestui spațiu</w:t>
      </w:r>
      <w:r w:rsidR="006046FE">
        <w:rPr>
          <w:rFonts w:ascii="Times New Roman" w:hAnsi="Times New Roman" w:cs="Times New Roman"/>
          <w:sz w:val="24"/>
        </w:rPr>
        <w:t>;</w:t>
      </w:r>
    </w:p>
    <w:p w:rsidR="006046FE" w:rsidRDefault="00D254A7" w:rsidP="006046FE">
      <w:pPr>
        <w:jc w:val="both"/>
        <w:rPr>
          <w:rFonts w:ascii="Times New Roman" w:hAnsi="Times New Roman" w:cs="Times New Roman"/>
          <w:sz w:val="24"/>
        </w:rPr>
      </w:pPr>
      <w:r>
        <w:rPr>
          <w:rFonts w:ascii="Times New Roman" w:hAnsi="Times New Roman" w:cs="Times New Roman"/>
          <w:sz w:val="24"/>
        </w:rPr>
        <w:t xml:space="preserve">           </w:t>
      </w:r>
      <w:r w:rsidR="006046FE">
        <w:rPr>
          <w:rFonts w:ascii="Times New Roman" w:hAnsi="Times New Roman" w:cs="Times New Roman"/>
          <w:sz w:val="24"/>
        </w:rPr>
        <w:t xml:space="preserve">- </w:t>
      </w:r>
      <w:r w:rsidR="00AE5767">
        <w:rPr>
          <w:rFonts w:ascii="Times New Roman" w:hAnsi="Times New Roman" w:cs="Times New Roman"/>
          <w:sz w:val="24"/>
        </w:rPr>
        <w:t xml:space="preserve">alte costuri, </w:t>
      </w:r>
      <w:r w:rsidR="00AE5767" w:rsidRPr="006046FE">
        <w:rPr>
          <w:rFonts w:ascii="Times New Roman" w:hAnsi="Times New Roman" w:cs="Times New Roman"/>
          <w:sz w:val="24"/>
        </w:rPr>
        <w:t>exprimat</w:t>
      </w:r>
      <w:r w:rsidR="00AE5767">
        <w:rPr>
          <w:rFonts w:ascii="Times New Roman" w:hAnsi="Times New Roman" w:cs="Times New Roman"/>
          <w:sz w:val="24"/>
        </w:rPr>
        <w:t>e</w:t>
      </w:r>
      <w:r w:rsidR="00C01C7D">
        <w:rPr>
          <w:rFonts w:ascii="Times New Roman" w:hAnsi="Times New Roman" w:cs="Times New Roman"/>
          <w:sz w:val="24"/>
        </w:rPr>
        <w:t xml:space="preserve"> în euro, fără TVA.</w:t>
      </w:r>
    </w:p>
    <w:p w:rsidR="006046FE" w:rsidRDefault="0052551B" w:rsidP="006046FE">
      <w:pPr>
        <w:jc w:val="both"/>
        <w:rPr>
          <w:rFonts w:ascii="Times New Roman" w:hAnsi="Times New Roman" w:cs="Times New Roman"/>
          <w:sz w:val="24"/>
        </w:rPr>
      </w:pPr>
      <w:r w:rsidRPr="0052551B">
        <w:rPr>
          <w:rFonts w:ascii="Times New Roman" w:hAnsi="Times New Roman" w:cs="Times New Roman"/>
          <w:sz w:val="24"/>
        </w:rPr>
        <w:t>OIR BI</w:t>
      </w:r>
      <w:r w:rsidR="00394C73">
        <w:rPr>
          <w:rFonts w:ascii="Times New Roman" w:hAnsi="Times New Roman" w:cs="Times New Roman"/>
          <w:sz w:val="24"/>
        </w:rPr>
        <w:t>,</w:t>
      </w:r>
      <w:r w:rsidRPr="0052551B">
        <w:rPr>
          <w:rFonts w:ascii="Times New Roman" w:hAnsi="Times New Roman" w:cs="Times New Roman"/>
          <w:sz w:val="24"/>
        </w:rPr>
        <w:t xml:space="preserve"> în calitate de institute publică</w:t>
      </w:r>
      <w:r w:rsidR="00394C73">
        <w:rPr>
          <w:rFonts w:ascii="Times New Roman" w:hAnsi="Times New Roman" w:cs="Times New Roman"/>
          <w:sz w:val="24"/>
        </w:rPr>
        <w:t>,</w:t>
      </w:r>
      <w:r w:rsidRPr="0052551B">
        <w:rPr>
          <w:rFonts w:ascii="Times New Roman" w:hAnsi="Times New Roman" w:cs="Times New Roman"/>
          <w:sz w:val="24"/>
        </w:rPr>
        <w:t xml:space="preserve"> nu va plăti comision agenții</w:t>
      </w:r>
      <w:r w:rsidR="00394C73">
        <w:rPr>
          <w:rFonts w:ascii="Times New Roman" w:hAnsi="Times New Roman" w:cs="Times New Roman"/>
          <w:sz w:val="24"/>
        </w:rPr>
        <w:t>lor imobiliare care</w:t>
      </w:r>
      <w:r w:rsidRPr="0052551B">
        <w:rPr>
          <w:rFonts w:ascii="Times New Roman" w:hAnsi="Times New Roman" w:cs="Times New Roman"/>
          <w:sz w:val="24"/>
        </w:rPr>
        <w:t xml:space="preserve"> v</w:t>
      </w:r>
      <w:r w:rsidR="00394C73">
        <w:rPr>
          <w:rFonts w:ascii="Times New Roman" w:hAnsi="Times New Roman" w:cs="Times New Roman"/>
          <w:sz w:val="24"/>
        </w:rPr>
        <w:t>or</w:t>
      </w:r>
      <w:r w:rsidRPr="0052551B">
        <w:rPr>
          <w:rFonts w:ascii="Times New Roman" w:hAnsi="Times New Roman" w:cs="Times New Roman"/>
          <w:sz w:val="24"/>
        </w:rPr>
        <w:t xml:space="preserve"> prezenta </w:t>
      </w:r>
      <w:r w:rsidR="00394C73">
        <w:rPr>
          <w:rFonts w:ascii="Times New Roman" w:hAnsi="Times New Roman" w:cs="Times New Roman"/>
          <w:sz w:val="24"/>
        </w:rPr>
        <w:t>vreo</w:t>
      </w:r>
      <w:r w:rsidRPr="0052551B">
        <w:rPr>
          <w:rFonts w:ascii="Times New Roman" w:hAnsi="Times New Roman" w:cs="Times New Roman"/>
          <w:sz w:val="24"/>
        </w:rPr>
        <w:t xml:space="preserve"> oferta.</w:t>
      </w:r>
    </w:p>
    <w:p w:rsidR="00755B2D" w:rsidRPr="00755B2D" w:rsidRDefault="00755B2D" w:rsidP="00755B2D">
      <w:pPr>
        <w:jc w:val="both"/>
        <w:rPr>
          <w:rFonts w:ascii="Times New Roman" w:hAnsi="Times New Roman" w:cs="Times New Roman"/>
          <w:sz w:val="24"/>
        </w:rPr>
      </w:pPr>
      <w:r w:rsidRPr="00755B2D">
        <w:rPr>
          <w:rFonts w:ascii="Times New Roman" w:hAnsi="Times New Roman" w:cs="Times New Roman"/>
          <w:sz w:val="24"/>
        </w:rPr>
        <w:t>Imobilul care face obiectul contractului de închiriere nu poate fi înstrăinat de către ofertantul câștigător pe perioada derulării contractului de închiriere decât cu notificarea prealabilă, într-un termen de cel puțin 120 de zile.</w:t>
      </w:r>
    </w:p>
    <w:p w:rsidR="00755B2D" w:rsidRPr="00755B2D" w:rsidRDefault="00755B2D" w:rsidP="00755B2D">
      <w:pPr>
        <w:jc w:val="both"/>
        <w:rPr>
          <w:rFonts w:ascii="Times New Roman" w:hAnsi="Times New Roman" w:cs="Times New Roman"/>
          <w:sz w:val="24"/>
        </w:rPr>
      </w:pPr>
      <w:r w:rsidRPr="00755B2D">
        <w:rPr>
          <w:rFonts w:ascii="Times New Roman" w:hAnsi="Times New Roman" w:cs="Times New Roman"/>
          <w:sz w:val="24"/>
        </w:rPr>
        <w:t>Viitorul proprietar al imobilului înstrăinat are obligația de a accepta și de a executa contractul de închiriere valabil încheiat în condițiile normelor procedurale interne pentru atribuirea contractului de închiriere.</w:t>
      </w:r>
    </w:p>
    <w:p w:rsidR="0052551B" w:rsidRDefault="0052551B" w:rsidP="006046FE">
      <w:pPr>
        <w:jc w:val="both"/>
        <w:rPr>
          <w:rFonts w:ascii="Times New Roman" w:hAnsi="Times New Roman" w:cs="Times New Roman"/>
          <w:sz w:val="24"/>
        </w:rPr>
      </w:pPr>
    </w:p>
    <w:p w:rsidR="00552CEE" w:rsidRPr="00552CEE" w:rsidRDefault="00552CEE" w:rsidP="00552CEE">
      <w:pPr>
        <w:spacing w:after="200" w:line="276" w:lineRule="auto"/>
        <w:jc w:val="both"/>
        <w:rPr>
          <w:rFonts w:ascii="Times New Roman" w:eastAsia="Calibri" w:hAnsi="Times New Roman" w:cs="Times New Roman"/>
          <w:sz w:val="24"/>
          <w:szCs w:val="24"/>
        </w:rPr>
      </w:pPr>
      <w:r w:rsidRPr="00552CEE">
        <w:rPr>
          <w:rFonts w:ascii="Times New Roman" w:eastAsia="Calibri" w:hAnsi="Times New Roman" w:cs="Times New Roman"/>
          <w:sz w:val="24"/>
          <w:szCs w:val="24"/>
        </w:rPr>
        <w:t xml:space="preserve">Prelungirea contractului se va realiza înainte de expirarea celor </w:t>
      </w:r>
      <w:r>
        <w:rPr>
          <w:rFonts w:ascii="Times New Roman" w:eastAsia="Calibri" w:hAnsi="Times New Roman" w:cs="Times New Roman"/>
          <w:sz w:val="24"/>
          <w:szCs w:val="24"/>
        </w:rPr>
        <w:t>36 de</w:t>
      </w:r>
      <w:r w:rsidRPr="00552CEE">
        <w:rPr>
          <w:rFonts w:ascii="Times New Roman" w:eastAsia="Calibri" w:hAnsi="Times New Roman" w:cs="Times New Roman"/>
          <w:sz w:val="24"/>
          <w:szCs w:val="24"/>
        </w:rPr>
        <w:t xml:space="preserve"> luni, prin renegociere în avantajul Beneficiarului (</w:t>
      </w:r>
      <w:r w:rsidR="00527605" w:rsidRPr="00552CEE">
        <w:rPr>
          <w:rFonts w:ascii="Times New Roman" w:eastAsia="Calibri" w:hAnsi="Times New Roman" w:cs="Times New Roman"/>
          <w:sz w:val="24"/>
          <w:szCs w:val="24"/>
        </w:rPr>
        <w:t>Autorității</w:t>
      </w:r>
      <w:r w:rsidRPr="00552CEE">
        <w:rPr>
          <w:rFonts w:ascii="Times New Roman" w:eastAsia="Calibri" w:hAnsi="Times New Roman" w:cs="Times New Roman"/>
          <w:sz w:val="24"/>
          <w:szCs w:val="24"/>
        </w:rPr>
        <w:t xml:space="preserve"> Contractante), prin păstrarea sau </w:t>
      </w:r>
      <w:r w:rsidR="00527605" w:rsidRPr="00552CEE">
        <w:rPr>
          <w:rFonts w:ascii="Times New Roman" w:eastAsia="Calibri" w:hAnsi="Times New Roman" w:cs="Times New Roman"/>
          <w:sz w:val="24"/>
          <w:szCs w:val="24"/>
        </w:rPr>
        <w:t>îmbunătățirea</w:t>
      </w:r>
      <w:r w:rsidRPr="00552CEE">
        <w:rPr>
          <w:rFonts w:ascii="Times New Roman" w:eastAsia="Calibri" w:hAnsi="Times New Roman" w:cs="Times New Roman"/>
          <w:sz w:val="24"/>
          <w:szCs w:val="24"/>
        </w:rPr>
        <w:t xml:space="preserve"> </w:t>
      </w:r>
      <w:r w:rsidR="00527605" w:rsidRPr="00552CEE">
        <w:rPr>
          <w:rFonts w:ascii="Times New Roman" w:eastAsia="Calibri" w:hAnsi="Times New Roman" w:cs="Times New Roman"/>
          <w:sz w:val="24"/>
          <w:szCs w:val="24"/>
        </w:rPr>
        <w:t>condițiilor</w:t>
      </w:r>
      <w:r w:rsidRPr="00552CEE">
        <w:rPr>
          <w:rFonts w:ascii="Times New Roman" w:eastAsia="Calibri" w:hAnsi="Times New Roman" w:cs="Times New Roman"/>
          <w:sz w:val="24"/>
          <w:szCs w:val="24"/>
        </w:rPr>
        <w:t xml:space="preserve"> </w:t>
      </w:r>
      <w:r w:rsidR="00527605" w:rsidRPr="00552CEE">
        <w:rPr>
          <w:rFonts w:ascii="Times New Roman" w:eastAsia="Calibri" w:hAnsi="Times New Roman" w:cs="Times New Roman"/>
          <w:sz w:val="24"/>
          <w:szCs w:val="24"/>
        </w:rPr>
        <w:t>inițiale</w:t>
      </w:r>
      <w:r w:rsidRPr="00552CEE">
        <w:rPr>
          <w:rFonts w:ascii="Times New Roman" w:eastAsia="Calibri" w:hAnsi="Times New Roman" w:cs="Times New Roman"/>
          <w:sz w:val="24"/>
          <w:szCs w:val="24"/>
        </w:rPr>
        <w:t>.</w:t>
      </w:r>
    </w:p>
    <w:p w:rsidR="00552CEE" w:rsidRPr="00552CEE" w:rsidRDefault="00552CEE" w:rsidP="00552CEE">
      <w:pPr>
        <w:spacing w:after="200" w:line="276" w:lineRule="auto"/>
        <w:jc w:val="both"/>
        <w:rPr>
          <w:rFonts w:ascii="Times New Roman" w:eastAsia="Calibri" w:hAnsi="Times New Roman" w:cs="Times New Roman"/>
          <w:sz w:val="24"/>
          <w:szCs w:val="24"/>
        </w:rPr>
      </w:pPr>
      <w:r w:rsidRPr="00552CEE">
        <w:rPr>
          <w:rFonts w:ascii="Times New Roman" w:eastAsia="Calibri" w:hAnsi="Times New Roman" w:cs="Times New Roman"/>
          <w:sz w:val="24"/>
          <w:szCs w:val="24"/>
        </w:rPr>
        <w:t xml:space="preserve">Contractul poate fi modificat/reziliat de către Beneficiar oricând în perioada de derulare cu o notificare prealabilă transmisă cu cel puțin </w:t>
      </w:r>
      <w:r w:rsidR="00084EAE">
        <w:rPr>
          <w:rFonts w:ascii="Times New Roman" w:eastAsia="Calibri" w:hAnsi="Times New Roman" w:cs="Times New Roman"/>
          <w:sz w:val="24"/>
          <w:szCs w:val="24"/>
        </w:rPr>
        <w:t>45</w:t>
      </w:r>
      <w:r w:rsidRPr="00552CEE">
        <w:rPr>
          <w:rFonts w:ascii="Times New Roman" w:eastAsia="Calibri" w:hAnsi="Times New Roman" w:cs="Times New Roman"/>
          <w:sz w:val="24"/>
          <w:szCs w:val="24"/>
        </w:rPr>
        <w:t xml:space="preserve"> zile calendaristice anterior datei de modificare/reziliere.</w:t>
      </w:r>
    </w:p>
    <w:p w:rsidR="003464E5" w:rsidRDefault="003464E5" w:rsidP="006046FE">
      <w:pPr>
        <w:jc w:val="both"/>
        <w:rPr>
          <w:rFonts w:ascii="Times New Roman" w:hAnsi="Times New Roman" w:cs="Times New Roman"/>
          <w:sz w:val="24"/>
        </w:rPr>
      </w:pPr>
    </w:p>
    <w:p w:rsidR="003464E5" w:rsidRDefault="003464E5" w:rsidP="006046FE">
      <w:pPr>
        <w:jc w:val="both"/>
        <w:rPr>
          <w:rFonts w:ascii="Times New Roman" w:hAnsi="Times New Roman" w:cs="Times New Roman"/>
          <w:sz w:val="24"/>
        </w:rPr>
      </w:pPr>
    </w:p>
    <w:sectPr w:rsidR="003464E5" w:rsidSect="0069320F">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4571"/>
    <w:multiLevelType w:val="hybridMultilevel"/>
    <w:tmpl w:val="0598F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9B2FB2"/>
    <w:multiLevelType w:val="hybridMultilevel"/>
    <w:tmpl w:val="E4BCBF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91F0A11"/>
    <w:multiLevelType w:val="hybridMultilevel"/>
    <w:tmpl w:val="86E8F068"/>
    <w:lvl w:ilvl="0" w:tplc="C7EEB378">
      <w:start w:val="1"/>
      <w:numFmt w:val="bullet"/>
      <w:lvlText w:val="-"/>
      <w:lvlJc w:val="left"/>
      <w:pPr>
        <w:ind w:left="72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562DCC"/>
    <w:multiLevelType w:val="hybridMultilevel"/>
    <w:tmpl w:val="7038B6B8"/>
    <w:lvl w:ilvl="0" w:tplc="8100772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CA04978"/>
    <w:multiLevelType w:val="hybridMultilevel"/>
    <w:tmpl w:val="60D075EE"/>
    <w:lvl w:ilvl="0" w:tplc="ED86C4D2">
      <w:start w:val="1"/>
      <w:numFmt w:val="bullet"/>
      <w:lvlText w:val="-"/>
      <w:lvlJc w:val="left"/>
      <w:pPr>
        <w:ind w:left="1068" w:hanging="360"/>
      </w:pPr>
      <w:rPr>
        <w:rFonts w:ascii="Times New Roman" w:eastAsiaTheme="minorHAnsi" w:hAnsi="Times New Roman" w:cs="Times New Roman" w:hint="default"/>
        <w:color w:val="auto"/>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524A168E"/>
    <w:multiLevelType w:val="hybridMultilevel"/>
    <w:tmpl w:val="A8427C3E"/>
    <w:lvl w:ilvl="0" w:tplc="7E1426B8">
      <w:start w:val="8"/>
      <w:numFmt w:val="bullet"/>
      <w:lvlText w:val="•"/>
      <w:lvlJc w:val="left"/>
      <w:pPr>
        <w:ind w:left="72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D2"/>
    <w:rsid w:val="000108BB"/>
    <w:rsid w:val="000371E6"/>
    <w:rsid w:val="00084EAE"/>
    <w:rsid w:val="000972D8"/>
    <w:rsid w:val="000D5CD7"/>
    <w:rsid w:val="000D6BC8"/>
    <w:rsid w:val="00140505"/>
    <w:rsid w:val="001D42E3"/>
    <w:rsid w:val="0020653C"/>
    <w:rsid w:val="002655E2"/>
    <w:rsid w:val="00272DCD"/>
    <w:rsid w:val="002907D2"/>
    <w:rsid w:val="002973EA"/>
    <w:rsid w:val="002D2E2E"/>
    <w:rsid w:val="002D5D50"/>
    <w:rsid w:val="002E0AC2"/>
    <w:rsid w:val="002E5B2D"/>
    <w:rsid w:val="002F4020"/>
    <w:rsid w:val="003464E5"/>
    <w:rsid w:val="00386274"/>
    <w:rsid w:val="00394C73"/>
    <w:rsid w:val="003979E2"/>
    <w:rsid w:val="003C1F99"/>
    <w:rsid w:val="003C2E3B"/>
    <w:rsid w:val="003F5128"/>
    <w:rsid w:val="00401775"/>
    <w:rsid w:val="0041234F"/>
    <w:rsid w:val="004A5F88"/>
    <w:rsid w:val="004E1F93"/>
    <w:rsid w:val="00523C2A"/>
    <w:rsid w:val="0052551B"/>
    <w:rsid w:val="00527605"/>
    <w:rsid w:val="00552CEE"/>
    <w:rsid w:val="00563B63"/>
    <w:rsid w:val="005C02E6"/>
    <w:rsid w:val="005F73BC"/>
    <w:rsid w:val="006046FE"/>
    <w:rsid w:val="00622055"/>
    <w:rsid w:val="00627835"/>
    <w:rsid w:val="0067348C"/>
    <w:rsid w:val="0068751E"/>
    <w:rsid w:val="0069320F"/>
    <w:rsid w:val="006B3041"/>
    <w:rsid w:val="006E6DF1"/>
    <w:rsid w:val="007536BA"/>
    <w:rsid w:val="00755B2D"/>
    <w:rsid w:val="00781860"/>
    <w:rsid w:val="00782B77"/>
    <w:rsid w:val="007A22F6"/>
    <w:rsid w:val="007B302B"/>
    <w:rsid w:val="007B6221"/>
    <w:rsid w:val="007C2701"/>
    <w:rsid w:val="007D44AD"/>
    <w:rsid w:val="007E2B8B"/>
    <w:rsid w:val="00817CE4"/>
    <w:rsid w:val="008449AA"/>
    <w:rsid w:val="00850F53"/>
    <w:rsid w:val="00874C6B"/>
    <w:rsid w:val="008C1DCB"/>
    <w:rsid w:val="0090004B"/>
    <w:rsid w:val="009047BF"/>
    <w:rsid w:val="00907C94"/>
    <w:rsid w:val="009A45C3"/>
    <w:rsid w:val="009A76F2"/>
    <w:rsid w:val="009F65AE"/>
    <w:rsid w:val="00A0541F"/>
    <w:rsid w:val="00A26BEA"/>
    <w:rsid w:val="00A37EC5"/>
    <w:rsid w:val="00A845A5"/>
    <w:rsid w:val="00AD336C"/>
    <w:rsid w:val="00AE5767"/>
    <w:rsid w:val="00B66A2B"/>
    <w:rsid w:val="00B916C6"/>
    <w:rsid w:val="00BA2F27"/>
    <w:rsid w:val="00C01C7D"/>
    <w:rsid w:val="00C24F30"/>
    <w:rsid w:val="00C337C9"/>
    <w:rsid w:val="00CC4C38"/>
    <w:rsid w:val="00CE07A1"/>
    <w:rsid w:val="00CE196C"/>
    <w:rsid w:val="00D2336B"/>
    <w:rsid w:val="00D254A7"/>
    <w:rsid w:val="00D41DD7"/>
    <w:rsid w:val="00D70F77"/>
    <w:rsid w:val="00D85152"/>
    <w:rsid w:val="00E8024E"/>
    <w:rsid w:val="00E8779F"/>
    <w:rsid w:val="00EE770C"/>
    <w:rsid w:val="00F107E2"/>
    <w:rsid w:val="00F354EC"/>
    <w:rsid w:val="00F40C13"/>
    <w:rsid w:val="00F926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19BF0-DA7E-4003-A21E-C102F14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7348C"/>
    <w:pPr>
      <w:ind w:left="720"/>
      <w:contextualSpacing/>
    </w:pPr>
  </w:style>
  <w:style w:type="paragraph" w:styleId="TextnBalon">
    <w:name w:val="Balloon Text"/>
    <w:basedOn w:val="Normal"/>
    <w:link w:val="TextnBalonCaracter"/>
    <w:uiPriority w:val="99"/>
    <w:semiHidden/>
    <w:unhideWhenUsed/>
    <w:rsid w:val="0038627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86274"/>
    <w:rPr>
      <w:rFonts w:ascii="Segoe UI" w:hAnsi="Segoe UI" w:cs="Segoe UI"/>
      <w:sz w:val="18"/>
      <w:szCs w:val="18"/>
    </w:rPr>
  </w:style>
  <w:style w:type="character" w:customStyle="1" w:styleId="Bodytext2">
    <w:name w:val="Body text (2)_"/>
    <w:basedOn w:val="Fontdeparagrafimplicit"/>
    <w:link w:val="Bodytext20"/>
    <w:locked/>
    <w:rsid w:val="00272DCD"/>
    <w:rPr>
      <w:rFonts w:ascii="Trebuchet MS" w:eastAsia="Trebuchet MS" w:hAnsi="Trebuchet MS" w:cs="Trebuchet MS"/>
      <w:shd w:val="clear" w:color="auto" w:fill="FFFFFF"/>
    </w:rPr>
  </w:style>
  <w:style w:type="paragraph" w:customStyle="1" w:styleId="Bodytext20">
    <w:name w:val="Body text (2)"/>
    <w:basedOn w:val="Normal"/>
    <w:link w:val="Bodytext2"/>
    <w:rsid w:val="00272DCD"/>
    <w:pPr>
      <w:widowControl w:val="0"/>
      <w:shd w:val="clear" w:color="auto" w:fill="FFFFFF"/>
      <w:spacing w:before="1200" w:line="0" w:lineRule="atLeast"/>
      <w:ind w:hanging="360"/>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1418</Words>
  <Characters>8084</Characters>
  <DocSecurity>0</DocSecurity>
  <Lines>67</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2017-02-20T14:08:00Z</cp:lastPrinted>
  <dcterms:created xsi:type="dcterms:W3CDTF">2017-02-15T13:29:00Z</dcterms:created>
  <dcterms:modified xsi:type="dcterms:W3CDTF">2017-02-20T16:12:00Z</dcterms:modified>
</cp:coreProperties>
</file>