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4F1E" w14:textId="0CDE2BB6" w:rsidR="001D17EC" w:rsidRDefault="001D17EC" w:rsidP="001D17EC">
      <w:pPr>
        <w:jc w:val="right"/>
        <w:rPr>
          <w:rFonts w:ascii="Trebuchet MS" w:hAnsi="Trebuchet MS" w:cs="Times New Roman"/>
          <w:b/>
          <w:bCs/>
        </w:rPr>
      </w:pPr>
      <w:proofErr w:type="spellStart"/>
      <w:r w:rsidRPr="001D17EC">
        <w:rPr>
          <w:rFonts w:ascii="Trebuchet MS" w:hAnsi="Trebuchet MS" w:cs="Times New Roman"/>
          <w:b/>
          <w:bCs/>
          <w:lang w:val="en-GB"/>
        </w:rPr>
        <w:t>Nr.inreg.OIR</w:t>
      </w:r>
      <w:proofErr w:type="spellEnd"/>
      <w:r w:rsidRPr="001D17EC">
        <w:rPr>
          <w:rFonts w:ascii="Trebuchet MS" w:hAnsi="Trebuchet MS" w:cs="Times New Roman"/>
          <w:b/>
          <w:bCs/>
          <w:lang w:val="en-GB"/>
        </w:rPr>
        <w:t xml:space="preserve"> 8334/25.10.2024</w:t>
      </w:r>
    </w:p>
    <w:p w14:paraId="0030E540" w14:textId="37AF768A" w:rsidR="00F81161" w:rsidRPr="001E441F" w:rsidRDefault="00F81161" w:rsidP="00F81161">
      <w:pPr>
        <w:jc w:val="center"/>
        <w:rPr>
          <w:rFonts w:ascii="Trebuchet MS" w:hAnsi="Trebuchet MS" w:cs="Times New Roman"/>
          <w:b/>
          <w:bCs/>
        </w:rPr>
      </w:pPr>
      <w:r w:rsidRPr="001E441F">
        <w:rPr>
          <w:rFonts w:ascii="Trebuchet MS" w:hAnsi="Trebuchet MS" w:cs="Times New Roman"/>
          <w:b/>
          <w:bCs/>
        </w:rPr>
        <w:t>CAIET DE SARCINI</w:t>
      </w:r>
    </w:p>
    <w:p w14:paraId="6ED77DF9" w14:textId="77777777" w:rsidR="00F81161" w:rsidRPr="001E441F" w:rsidRDefault="00F81161" w:rsidP="00F81161">
      <w:pPr>
        <w:rPr>
          <w:rFonts w:ascii="Trebuchet MS" w:hAnsi="Trebuchet MS" w:cs="Times New Roman"/>
        </w:rPr>
      </w:pPr>
    </w:p>
    <w:p w14:paraId="5C089C5D" w14:textId="77777777" w:rsidR="00F81161" w:rsidRPr="001E441F" w:rsidRDefault="00F81161" w:rsidP="00F81161">
      <w:pPr>
        <w:rPr>
          <w:rFonts w:ascii="Trebuchet MS" w:hAnsi="Trebuchet MS" w:cs="Times New Roman"/>
        </w:rPr>
      </w:pPr>
    </w:p>
    <w:p w14:paraId="51637B05" w14:textId="77777777" w:rsidR="00F81161" w:rsidRPr="001E441F" w:rsidRDefault="00F81161" w:rsidP="00F81161">
      <w:pPr>
        <w:rPr>
          <w:rFonts w:ascii="Trebuchet MS" w:hAnsi="Trebuchet MS" w:cs="Times New Roman"/>
          <w:b/>
        </w:rPr>
      </w:pPr>
      <w:r w:rsidRPr="001E441F">
        <w:rPr>
          <w:rFonts w:ascii="Trebuchet MS" w:hAnsi="Trebuchet MS" w:cs="Times New Roman"/>
          <w:b/>
        </w:rPr>
        <w:t>A. Informații generale despre autoritatea contractantă</w:t>
      </w:r>
    </w:p>
    <w:p w14:paraId="7073437C" w14:textId="2AEA57F6" w:rsidR="00F81161" w:rsidRPr="001E441F" w:rsidRDefault="00F81161" w:rsidP="00F81161">
      <w:pPr>
        <w:ind w:left="1204" w:hanging="1204"/>
        <w:jc w:val="both"/>
        <w:rPr>
          <w:rFonts w:ascii="Trebuchet MS" w:hAnsi="Trebuchet MS" w:cs="Times New Roman"/>
        </w:rPr>
      </w:pPr>
      <w:r w:rsidRPr="001E441F">
        <w:rPr>
          <w:rFonts w:ascii="Trebuchet MS" w:hAnsi="Trebuchet MS" w:cs="Times New Roman"/>
          <w:b/>
        </w:rPr>
        <w:t>Denumire</w:t>
      </w:r>
      <w:r w:rsidRPr="001E441F">
        <w:rPr>
          <w:rFonts w:ascii="Trebuchet MS" w:hAnsi="Trebuchet MS" w:cs="Times New Roman"/>
        </w:rPr>
        <w:t xml:space="preserve">: </w:t>
      </w:r>
      <w:r w:rsidR="00E26941" w:rsidRPr="001E441F">
        <w:rPr>
          <w:rFonts w:ascii="Trebuchet MS" w:hAnsi="Trebuchet MS" w:cs="Times New Roman"/>
        </w:rPr>
        <w:t>Organismul Intermediar Regional pentru Programe Europene Capital Uman Regiunea Bucureşti-Ilfov (denumit în continuare OIR BI)</w:t>
      </w:r>
    </w:p>
    <w:p w14:paraId="10F0CFA1" w14:textId="26DA4BB3" w:rsidR="00F81161" w:rsidRPr="001E441F" w:rsidRDefault="00F81161" w:rsidP="00F81161">
      <w:pPr>
        <w:ind w:left="1204" w:hanging="1204"/>
        <w:jc w:val="both"/>
        <w:rPr>
          <w:rFonts w:ascii="Trebuchet MS" w:hAnsi="Trebuchet MS" w:cs="Times New Roman"/>
        </w:rPr>
      </w:pPr>
      <w:r w:rsidRPr="001E441F">
        <w:rPr>
          <w:rFonts w:ascii="Trebuchet MS" w:hAnsi="Trebuchet MS" w:cs="Times New Roman"/>
          <w:b/>
        </w:rPr>
        <w:t>Sediu</w:t>
      </w:r>
      <w:r w:rsidRPr="001E441F">
        <w:rPr>
          <w:rFonts w:ascii="Trebuchet MS" w:hAnsi="Trebuchet MS" w:cs="Times New Roman"/>
        </w:rPr>
        <w:t>:</w:t>
      </w:r>
      <w:r w:rsidRPr="001E441F">
        <w:rPr>
          <w:rFonts w:ascii="Trebuchet MS" w:hAnsi="Trebuchet MS" w:cs="Times New Roman"/>
        </w:rPr>
        <w:tab/>
        <w:t xml:space="preserve">București, sector 2, </w:t>
      </w:r>
      <w:r w:rsidR="00E26941" w:rsidRPr="001E441F">
        <w:rPr>
          <w:rFonts w:ascii="Trebuchet MS" w:hAnsi="Trebuchet MS" w:cs="Times New Roman"/>
        </w:rPr>
        <w:t>Bl</w:t>
      </w:r>
      <w:r w:rsidRPr="001E441F">
        <w:rPr>
          <w:rFonts w:ascii="Trebuchet MS" w:hAnsi="Trebuchet MS" w:cs="Times New Roman"/>
        </w:rPr>
        <w:t>d. Carol I</w:t>
      </w:r>
      <w:r w:rsidR="00E26B91" w:rsidRPr="001E441F">
        <w:rPr>
          <w:rFonts w:ascii="Trebuchet MS" w:hAnsi="Trebuchet MS" w:cs="Times New Roman"/>
        </w:rPr>
        <w:t>,</w:t>
      </w:r>
      <w:r w:rsidRPr="001E441F">
        <w:rPr>
          <w:rFonts w:ascii="Trebuchet MS" w:hAnsi="Trebuchet MS" w:cs="Times New Roman"/>
        </w:rPr>
        <w:t xml:space="preserve"> nr. 34-36, </w:t>
      </w:r>
      <w:r w:rsidR="00C71B82" w:rsidRPr="001E441F">
        <w:rPr>
          <w:rFonts w:ascii="Trebuchet MS" w:hAnsi="Trebuchet MS" w:cs="Times New Roman"/>
        </w:rPr>
        <w:t xml:space="preserve">et. 11, </w:t>
      </w:r>
      <w:r w:rsidRPr="001E441F">
        <w:rPr>
          <w:rFonts w:ascii="Trebuchet MS" w:hAnsi="Trebuchet MS" w:cs="Times New Roman"/>
        </w:rPr>
        <w:t>cod</w:t>
      </w:r>
      <w:r w:rsidR="00E26941" w:rsidRPr="001E441F">
        <w:rPr>
          <w:rFonts w:ascii="Trebuchet MS" w:hAnsi="Trebuchet MS" w:cs="Times New Roman"/>
        </w:rPr>
        <w:t xml:space="preserve"> poștal</w:t>
      </w:r>
      <w:r w:rsidRPr="001E441F">
        <w:rPr>
          <w:rFonts w:ascii="Trebuchet MS" w:hAnsi="Trebuchet MS" w:cs="Times New Roman"/>
        </w:rPr>
        <w:t xml:space="preserve"> 020922</w:t>
      </w:r>
      <w:r w:rsidR="00E26941" w:rsidRPr="001E441F">
        <w:rPr>
          <w:rFonts w:ascii="Trebuchet MS" w:hAnsi="Trebuchet MS" w:cs="Times New Roman"/>
        </w:rPr>
        <w:t>,</w:t>
      </w:r>
      <w:r w:rsidRPr="001E441F">
        <w:rPr>
          <w:rFonts w:ascii="Trebuchet MS" w:hAnsi="Trebuchet MS" w:cs="Times New Roman"/>
        </w:rPr>
        <w:t xml:space="preserve"> cod fiscal 20806019, tel</w:t>
      </w:r>
      <w:r w:rsidR="00E26941" w:rsidRPr="001E441F">
        <w:rPr>
          <w:rFonts w:ascii="Trebuchet MS" w:hAnsi="Trebuchet MS" w:cs="Times New Roman"/>
        </w:rPr>
        <w:t>.</w:t>
      </w:r>
      <w:r w:rsidRPr="001E441F">
        <w:rPr>
          <w:rFonts w:ascii="Trebuchet MS" w:hAnsi="Trebuchet MS" w:cs="Times New Roman"/>
        </w:rPr>
        <w:t xml:space="preserve"> 021.319.12.80, fax 021.313.42.43.</w:t>
      </w:r>
    </w:p>
    <w:p w14:paraId="015A1667" w14:textId="77777777" w:rsidR="00F81161" w:rsidRPr="001E441F" w:rsidRDefault="00F81161" w:rsidP="00F81161">
      <w:pPr>
        <w:jc w:val="both"/>
        <w:rPr>
          <w:rFonts w:ascii="Trebuchet MS" w:hAnsi="Trebuchet MS" w:cs="Times New Roman"/>
        </w:rPr>
      </w:pPr>
      <w:r w:rsidRPr="001E441F">
        <w:rPr>
          <w:rFonts w:ascii="Trebuchet MS" w:hAnsi="Trebuchet MS" w:cs="Times New Roman"/>
          <w:b/>
        </w:rPr>
        <w:t>Obiectul achiziției</w:t>
      </w:r>
      <w:r w:rsidRPr="001E441F">
        <w:rPr>
          <w:rFonts w:ascii="Trebuchet MS" w:hAnsi="Trebuchet MS" w:cs="Times New Roman"/>
        </w:rPr>
        <w:t>: Închirierea unui spațiu într-un imobil cu destinația birouri pentru funcționarea OIR BI.</w:t>
      </w:r>
    </w:p>
    <w:p w14:paraId="781A28C2" w14:textId="5D579F00" w:rsidR="00F81161" w:rsidRPr="001E441F" w:rsidRDefault="00F81161" w:rsidP="00632FA8">
      <w:pPr>
        <w:jc w:val="both"/>
        <w:rPr>
          <w:rFonts w:ascii="Trebuchet MS" w:hAnsi="Trebuchet MS" w:cs="Times New Roman"/>
        </w:rPr>
      </w:pPr>
      <w:r w:rsidRPr="001E441F">
        <w:rPr>
          <w:rFonts w:ascii="Trebuchet MS" w:hAnsi="Trebuchet MS" w:cs="Times New Roman"/>
          <w:b/>
        </w:rPr>
        <w:t xml:space="preserve">Sursa de finanțare: </w:t>
      </w:r>
      <w:r w:rsidRPr="001E441F">
        <w:rPr>
          <w:rFonts w:ascii="Trebuchet MS" w:hAnsi="Trebuchet MS" w:cs="Times New Roman"/>
        </w:rPr>
        <w:t xml:space="preserve">Fondul Social European </w:t>
      </w:r>
      <w:r w:rsidR="00E26941" w:rsidRPr="001E441F">
        <w:rPr>
          <w:rFonts w:ascii="Trebuchet MS" w:hAnsi="Trebuchet MS" w:cs="Times New Roman"/>
        </w:rPr>
        <w:t xml:space="preserve">Plus </w:t>
      </w:r>
      <w:r w:rsidR="00632FA8" w:rsidRPr="001E441F">
        <w:rPr>
          <w:rFonts w:ascii="Trebuchet MS" w:hAnsi="Trebuchet MS" w:cs="Times New Roman"/>
        </w:rPr>
        <w:t xml:space="preserve">prin </w:t>
      </w:r>
      <w:r w:rsidR="00632FA8" w:rsidRPr="001E441F">
        <w:rPr>
          <w:rFonts w:ascii="Trebuchet MS" w:hAnsi="Trebuchet MS" w:cs="Times New Roman"/>
          <w:i/>
          <w:iCs/>
        </w:rPr>
        <w:t>Programul Educație și Ocupare</w:t>
      </w:r>
      <w:r w:rsidRPr="001E441F">
        <w:rPr>
          <w:rFonts w:ascii="Trebuchet MS" w:hAnsi="Trebuchet MS" w:cs="Times New Roman"/>
        </w:rPr>
        <w:t xml:space="preserve"> - </w:t>
      </w:r>
      <w:r w:rsidR="00632FA8" w:rsidRPr="001E441F">
        <w:rPr>
          <w:rFonts w:ascii="Trebuchet MS" w:hAnsi="Trebuchet MS" w:cs="Times New Roman"/>
        </w:rPr>
        <w:t>Prioritate P1</w:t>
      </w:r>
      <w:r w:rsidR="0048621E" w:rsidRPr="001E441F">
        <w:rPr>
          <w:rFonts w:ascii="Trebuchet MS" w:hAnsi="Trebuchet MS" w:cs="Times New Roman"/>
        </w:rPr>
        <w:t>0</w:t>
      </w:r>
      <w:r w:rsidR="00632FA8" w:rsidRPr="001E441F">
        <w:rPr>
          <w:rFonts w:ascii="Trebuchet MS" w:hAnsi="Trebuchet MS" w:cs="Times New Roman"/>
        </w:rPr>
        <w:t xml:space="preserve">. </w:t>
      </w:r>
      <w:r w:rsidR="0048621E" w:rsidRPr="001E441F">
        <w:rPr>
          <w:rFonts w:ascii="Trebuchet MS" w:hAnsi="Trebuchet MS" w:cs="Times New Roman"/>
        </w:rPr>
        <w:t>Asistență tehnică pentru facilitarea și eficientizarea managementului Programului</w:t>
      </w:r>
      <w:r w:rsidR="00632FA8" w:rsidRPr="001E441F">
        <w:rPr>
          <w:rFonts w:ascii="Trebuchet MS" w:hAnsi="Trebuchet MS" w:cs="Times New Roman"/>
        </w:rPr>
        <w:t>, Obiectiv specific AT</w:t>
      </w:r>
      <w:r w:rsidR="0048621E" w:rsidRPr="001E441F">
        <w:rPr>
          <w:rFonts w:ascii="Trebuchet MS" w:hAnsi="Trebuchet MS" w:cs="Times New Roman"/>
        </w:rPr>
        <w:t>_</w:t>
      </w:r>
      <w:r w:rsidR="00632FA8" w:rsidRPr="001E441F">
        <w:rPr>
          <w:rFonts w:ascii="Trebuchet MS" w:hAnsi="Trebuchet MS" w:cs="Times New Roman"/>
        </w:rPr>
        <w:t xml:space="preserve">Asistență tehnică; </w:t>
      </w:r>
      <w:r w:rsidR="00E26B91" w:rsidRPr="001E441F">
        <w:rPr>
          <w:rFonts w:ascii="Trebuchet MS" w:hAnsi="Trebuchet MS" w:cs="Times New Roman"/>
          <w:i/>
          <w:iCs/>
        </w:rPr>
        <w:t>Programul Incluziune și Demnitate Socială</w:t>
      </w:r>
      <w:r w:rsidR="00E26B91" w:rsidRPr="001E441F">
        <w:rPr>
          <w:rFonts w:ascii="Trebuchet MS" w:hAnsi="Trebuchet MS" w:cs="Times New Roman"/>
        </w:rPr>
        <w:t xml:space="preserve"> - </w:t>
      </w:r>
      <w:r w:rsidR="00A07B1A" w:rsidRPr="001E441F">
        <w:rPr>
          <w:rFonts w:ascii="Trebuchet MS" w:hAnsi="Trebuchet MS" w:cs="Times New Roman"/>
        </w:rPr>
        <w:t>Prioritate P11. Asistență Tehnică, Obiectiv specific AT_Asistență tehnică</w:t>
      </w:r>
      <w:r w:rsidR="00A07B1A" w:rsidRPr="001E441F" w:rsidDel="00632FA8">
        <w:rPr>
          <w:rFonts w:ascii="Trebuchet MS" w:hAnsi="Trebuchet MS" w:cs="Times New Roman"/>
        </w:rPr>
        <w:t xml:space="preserve"> </w:t>
      </w:r>
      <w:r w:rsidR="00A07B1A" w:rsidRPr="001E441F">
        <w:rPr>
          <w:rFonts w:ascii="Trebuchet MS" w:hAnsi="Trebuchet MS" w:cs="Times New Roman"/>
        </w:rPr>
        <w:t>ș</w:t>
      </w:r>
      <w:r w:rsidRPr="001E441F">
        <w:rPr>
          <w:rFonts w:ascii="Trebuchet MS" w:hAnsi="Trebuchet MS" w:cs="Times New Roman"/>
        </w:rPr>
        <w:t>i Bugetul de Stat.</w:t>
      </w:r>
    </w:p>
    <w:p w14:paraId="25B40BEF" w14:textId="77777777" w:rsidR="00746D49" w:rsidRPr="001E441F" w:rsidRDefault="00746D49" w:rsidP="00F81161">
      <w:pPr>
        <w:rPr>
          <w:rFonts w:ascii="Trebuchet MS" w:hAnsi="Trebuchet MS" w:cs="Times New Roman"/>
          <w:b/>
        </w:rPr>
      </w:pPr>
    </w:p>
    <w:p w14:paraId="1E9A954A" w14:textId="628F120B" w:rsidR="00F81161" w:rsidRPr="001E441F" w:rsidRDefault="00F81161" w:rsidP="00F81161">
      <w:pPr>
        <w:rPr>
          <w:rFonts w:ascii="Trebuchet MS" w:hAnsi="Trebuchet MS" w:cs="Times New Roman"/>
          <w:b/>
        </w:rPr>
      </w:pPr>
      <w:r w:rsidRPr="001E441F">
        <w:rPr>
          <w:rFonts w:ascii="Trebuchet MS" w:hAnsi="Trebuchet MS" w:cs="Times New Roman"/>
          <w:b/>
        </w:rPr>
        <w:t>B. Descrierea obiectului achiziției, cuprinzând:</w:t>
      </w:r>
    </w:p>
    <w:p w14:paraId="2B5DEBCF" w14:textId="77777777" w:rsidR="00F81161" w:rsidRPr="001E441F" w:rsidRDefault="00F81161" w:rsidP="00F81161">
      <w:pPr>
        <w:rPr>
          <w:rFonts w:ascii="Trebuchet MS" w:hAnsi="Trebuchet MS" w:cs="Times New Roman"/>
        </w:rPr>
      </w:pPr>
    </w:p>
    <w:p w14:paraId="4D2C3951" w14:textId="77777777" w:rsidR="00F81161" w:rsidRPr="001E441F" w:rsidRDefault="00F81161" w:rsidP="00F81161">
      <w:pPr>
        <w:rPr>
          <w:rFonts w:ascii="Trebuchet MS" w:hAnsi="Trebuchet MS" w:cs="Times New Roman"/>
          <w:b/>
          <w:i/>
        </w:rPr>
      </w:pPr>
      <w:r w:rsidRPr="001E441F">
        <w:rPr>
          <w:rFonts w:ascii="Trebuchet MS" w:hAnsi="Trebuchet MS" w:cs="Times New Roman"/>
          <w:b/>
          <w:i/>
        </w:rPr>
        <w:t>I. Caracteristici generale privind locația imobilului:</w:t>
      </w:r>
    </w:p>
    <w:p w14:paraId="349FBF74" w14:textId="77777777" w:rsidR="00F81161" w:rsidRPr="001E441F" w:rsidRDefault="00F81161" w:rsidP="00F81161">
      <w:pPr>
        <w:rPr>
          <w:rFonts w:ascii="Trebuchet MS" w:hAnsi="Trebuchet MS" w:cs="Times New Roman"/>
          <w:lang w:val="fr-FR"/>
        </w:rPr>
      </w:pPr>
    </w:p>
    <w:p w14:paraId="6F80959C" w14:textId="53C4DD7B" w:rsidR="00F81161" w:rsidRPr="001E441F" w:rsidRDefault="00F81161" w:rsidP="00F81161">
      <w:pPr>
        <w:jc w:val="both"/>
        <w:rPr>
          <w:rFonts w:ascii="Trebuchet MS" w:hAnsi="Trebuchet MS" w:cs="Times New Roman"/>
        </w:rPr>
      </w:pPr>
      <w:r w:rsidRPr="001E441F">
        <w:rPr>
          <w:rFonts w:ascii="Trebuchet MS" w:hAnsi="Trebuchet MS" w:cs="Times New Roman"/>
        </w:rPr>
        <w:t>Se solicită ca imobilul să fie amplasat în zona centrală a municipiului Bucureşti; accesul la imobil să fie facil și să se afle în apropierea a cel puțin două mijloace de transport în comun diferite, dintre care unul obligatoriu metrou; distanța de la locația ofertată la cea mai apropiată stație de metrou să fie de maxim</w:t>
      </w:r>
      <w:r w:rsidR="007A633C" w:rsidRPr="001E441F">
        <w:rPr>
          <w:rFonts w:ascii="Trebuchet MS" w:hAnsi="Trebuchet MS" w:cs="Times New Roman"/>
        </w:rPr>
        <w:t>um</w:t>
      </w:r>
      <w:r w:rsidRPr="001E441F">
        <w:rPr>
          <w:rFonts w:ascii="Trebuchet MS" w:hAnsi="Trebuchet MS" w:cs="Times New Roman"/>
        </w:rPr>
        <w:t xml:space="preserve"> 750m; distanța de la locația ofertată la cel puțin unul dintre mijloacele de transport în comun (autobuz, troleibuz, tramvai) să fie de maxim</w:t>
      </w:r>
      <w:r w:rsidR="007A633C" w:rsidRPr="001E441F">
        <w:rPr>
          <w:rFonts w:ascii="Trebuchet MS" w:hAnsi="Trebuchet MS" w:cs="Times New Roman"/>
        </w:rPr>
        <w:t>um</w:t>
      </w:r>
      <w:r w:rsidRPr="001E441F">
        <w:rPr>
          <w:rFonts w:ascii="Trebuchet MS" w:hAnsi="Trebuchet MS" w:cs="Times New Roman"/>
        </w:rPr>
        <w:t xml:space="preserve"> 200m. </w:t>
      </w:r>
    </w:p>
    <w:p w14:paraId="32F88506" w14:textId="77777777" w:rsidR="00F81161" w:rsidRPr="001E441F" w:rsidRDefault="00F81161" w:rsidP="00F81161">
      <w:pPr>
        <w:rPr>
          <w:rFonts w:ascii="Trebuchet MS" w:hAnsi="Trebuchet MS" w:cs="Times New Roman"/>
        </w:rPr>
      </w:pPr>
    </w:p>
    <w:p w14:paraId="0313FAB2" w14:textId="77777777" w:rsidR="00F81161" w:rsidRPr="001E441F" w:rsidRDefault="00F81161" w:rsidP="00F81161">
      <w:pPr>
        <w:rPr>
          <w:rFonts w:ascii="Trebuchet MS" w:hAnsi="Trebuchet MS" w:cs="Times New Roman"/>
          <w:b/>
          <w:i/>
        </w:rPr>
      </w:pPr>
      <w:r w:rsidRPr="001E441F">
        <w:rPr>
          <w:rFonts w:ascii="Trebuchet MS" w:hAnsi="Trebuchet MS" w:cs="Times New Roman"/>
          <w:b/>
          <w:i/>
        </w:rPr>
        <w:t>II. Caracteristici generale ale imobilului</w:t>
      </w:r>
    </w:p>
    <w:p w14:paraId="30852507" w14:textId="4196C736"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Arhitectura exterioară a imobilului </w:t>
      </w:r>
      <w:r w:rsidR="00F046C3" w:rsidRPr="001E441F">
        <w:rPr>
          <w:rFonts w:ascii="Trebuchet MS" w:hAnsi="Trebuchet MS" w:cs="Times New Roman"/>
        </w:rPr>
        <w:t xml:space="preserve">să </w:t>
      </w:r>
      <w:r w:rsidRPr="001E441F">
        <w:rPr>
          <w:rFonts w:ascii="Trebuchet MS" w:hAnsi="Trebuchet MS" w:cs="Times New Roman"/>
        </w:rPr>
        <w:t xml:space="preserve">fie reprezentativă pentru sediu instituție </w:t>
      </w:r>
      <w:r w:rsidR="004B09D7" w:rsidRPr="001E441F">
        <w:rPr>
          <w:rFonts w:ascii="Trebuchet MS" w:hAnsi="Trebuchet MS" w:cs="Times New Roman"/>
        </w:rPr>
        <w:t xml:space="preserve">publică </w:t>
      </w:r>
      <w:r w:rsidRPr="001E441F">
        <w:rPr>
          <w:rFonts w:ascii="Trebuchet MS" w:hAnsi="Trebuchet MS" w:cs="Times New Roman"/>
        </w:rPr>
        <w:t>(aspect îngrijit/întreținut);</w:t>
      </w:r>
    </w:p>
    <w:p w14:paraId="7EEA5761" w14:textId="3215899A" w:rsidR="00F81161" w:rsidRPr="001E441F" w:rsidRDefault="00F81161" w:rsidP="00F81161">
      <w:pPr>
        <w:rPr>
          <w:rFonts w:ascii="Trebuchet MS" w:hAnsi="Trebuchet MS" w:cs="Times New Roman"/>
        </w:rPr>
      </w:pPr>
      <w:r w:rsidRPr="001E441F">
        <w:rPr>
          <w:rFonts w:ascii="Trebuchet MS" w:hAnsi="Trebuchet MS" w:cs="Times New Roman"/>
        </w:rPr>
        <w:t xml:space="preserve">Starea </w:t>
      </w:r>
      <w:r w:rsidR="004B09D7" w:rsidRPr="001E441F">
        <w:rPr>
          <w:rFonts w:ascii="Trebuchet MS" w:hAnsi="Trebuchet MS" w:cs="Times New Roman"/>
        </w:rPr>
        <w:t xml:space="preserve">tehnică </w:t>
      </w:r>
      <w:r w:rsidRPr="001E441F">
        <w:rPr>
          <w:rFonts w:ascii="Trebuchet MS" w:hAnsi="Trebuchet MS" w:cs="Times New Roman"/>
        </w:rPr>
        <w:t>a imobilului să fie foarte bună, fără degradări, atât la interior, cât şi la exterior şi să nu prezinte risc (inclusiv seismic) şi pericol public;</w:t>
      </w:r>
    </w:p>
    <w:p w14:paraId="7F273346" w14:textId="77777777" w:rsidR="00F81161" w:rsidRPr="001E441F" w:rsidRDefault="00F81161" w:rsidP="00F81161">
      <w:pPr>
        <w:rPr>
          <w:rFonts w:ascii="Trebuchet MS" w:hAnsi="Trebuchet MS" w:cs="Times New Roman"/>
        </w:rPr>
      </w:pPr>
      <w:r w:rsidRPr="001E441F">
        <w:rPr>
          <w:rFonts w:ascii="Trebuchet MS" w:hAnsi="Trebuchet MS" w:cs="Times New Roman"/>
        </w:rPr>
        <w:t>Imobilul trebuie să fie dotat cu următoarele utilități:</w:t>
      </w:r>
    </w:p>
    <w:p w14:paraId="1DE6FB32" w14:textId="7295D1C4"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Sistem de încălzire</w:t>
      </w:r>
      <w:r w:rsidR="009B136F" w:rsidRPr="001E441F">
        <w:rPr>
          <w:rFonts w:ascii="Trebuchet MS" w:hAnsi="Trebuchet MS" w:cs="Times New Roman"/>
        </w:rPr>
        <w:t xml:space="preserve"> și</w:t>
      </w:r>
      <w:r w:rsidR="00A154E0" w:rsidRPr="001E441F">
        <w:rPr>
          <w:rFonts w:ascii="Trebuchet MS" w:hAnsi="Trebuchet MS" w:cs="Times New Roman"/>
        </w:rPr>
        <w:t xml:space="preserve"> </w:t>
      </w:r>
      <w:r w:rsidRPr="001E441F">
        <w:rPr>
          <w:rFonts w:ascii="Trebuchet MS" w:hAnsi="Trebuchet MS" w:cs="Times New Roman"/>
        </w:rPr>
        <w:t>răcire care să asigure temperaturi optime de lucru, cu posibilitatea reglării temperaturii independente pentru fiecare birou/spațiu.</w:t>
      </w:r>
    </w:p>
    <w:p w14:paraId="413F5CE5" w14:textId="74BAA6BC"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Instalație termică în imobil cu radiatoare sau ventilo-convectoare</w:t>
      </w:r>
      <w:r w:rsidR="0020693A" w:rsidRPr="001E441F">
        <w:rPr>
          <w:rFonts w:ascii="Trebuchet MS" w:hAnsi="Trebuchet MS" w:cs="Times New Roman"/>
        </w:rPr>
        <w:t xml:space="preserve"> sau cu tehnologii superioare</w:t>
      </w:r>
      <w:r w:rsidRPr="001E441F">
        <w:rPr>
          <w:rFonts w:ascii="Trebuchet MS" w:hAnsi="Trebuchet MS" w:cs="Times New Roman"/>
        </w:rPr>
        <w:t>;</w:t>
      </w:r>
    </w:p>
    <w:p w14:paraId="36DB8BB8" w14:textId="65AF2983"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 xml:space="preserve">Imobilul să fie racordat la rețea de alimentare cu </w:t>
      </w:r>
      <w:r w:rsidR="00120156" w:rsidRPr="001E441F">
        <w:rPr>
          <w:rFonts w:ascii="Trebuchet MS" w:hAnsi="Trebuchet MS" w:cs="Times New Roman"/>
        </w:rPr>
        <w:t xml:space="preserve">apă </w:t>
      </w:r>
      <w:r w:rsidRPr="001E441F">
        <w:rPr>
          <w:rFonts w:ascii="Trebuchet MS" w:hAnsi="Trebuchet MS" w:cs="Times New Roman"/>
        </w:rPr>
        <w:t>cu contorizare;</w:t>
      </w:r>
    </w:p>
    <w:p w14:paraId="1F8BD31C" w14:textId="4CFE8251"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 xml:space="preserve">Imobilul să fie racordat la rețeaua de alimentare cu energie </w:t>
      </w:r>
      <w:r w:rsidR="00120156" w:rsidRPr="001E441F">
        <w:rPr>
          <w:rFonts w:ascii="Trebuchet MS" w:hAnsi="Trebuchet MS" w:cs="Times New Roman"/>
        </w:rPr>
        <w:t xml:space="preserve">electrică </w:t>
      </w:r>
      <w:r w:rsidRPr="001E441F">
        <w:rPr>
          <w:rFonts w:ascii="Trebuchet MS" w:hAnsi="Trebuchet MS" w:cs="Times New Roman"/>
        </w:rPr>
        <w:t>cu contorizare;</w:t>
      </w:r>
    </w:p>
    <w:p w14:paraId="522E94AA" w14:textId="77777777"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Instalație electrică în imobil;</w:t>
      </w:r>
    </w:p>
    <w:p w14:paraId="600A2023" w14:textId="789D3F4A"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Instalație sanitară în imobil (</w:t>
      </w:r>
      <w:r w:rsidR="00120156" w:rsidRPr="001E441F">
        <w:rPr>
          <w:rFonts w:ascii="Trebuchet MS" w:hAnsi="Trebuchet MS" w:cs="Times New Roman"/>
        </w:rPr>
        <w:t xml:space="preserve">apă rece și caldă </w:t>
      </w:r>
      <w:r w:rsidRPr="001E441F">
        <w:rPr>
          <w:rFonts w:ascii="Trebuchet MS" w:hAnsi="Trebuchet MS" w:cs="Times New Roman"/>
        </w:rPr>
        <w:t>şi canal) şi  grupuri sanitare pe fiecare nivel ofertat;</w:t>
      </w:r>
    </w:p>
    <w:p w14:paraId="7F7FCB82" w14:textId="77777777" w:rsidR="00F81161"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t>Rețea de canalizare în imobil;</w:t>
      </w:r>
    </w:p>
    <w:p w14:paraId="7E437679" w14:textId="77777777" w:rsidR="002959AE" w:rsidRPr="001E441F" w:rsidRDefault="00F81161" w:rsidP="002959AE">
      <w:pPr>
        <w:ind w:left="142" w:hanging="142"/>
        <w:jc w:val="both"/>
        <w:rPr>
          <w:rFonts w:ascii="Trebuchet MS" w:hAnsi="Trebuchet MS" w:cs="Times New Roman"/>
        </w:rPr>
      </w:pPr>
      <w:r w:rsidRPr="001E441F">
        <w:rPr>
          <w:rFonts w:ascii="Trebuchet MS" w:hAnsi="Trebuchet MS" w:cs="Times New Roman"/>
        </w:rPr>
        <w:t>-</w:t>
      </w:r>
      <w:r w:rsidRPr="001E441F">
        <w:rPr>
          <w:rFonts w:ascii="Trebuchet MS" w:hAnsi="Trebuchet MS" w:cs="Times New Roman"/>
        </w:rPr>
        <w:tab/>
      </w:r>
      <w:r w:rsidR="009D165C" w:rsidRPr="001E441F">
        <w:rPr>
          <w:rFonts w:ascii="Trebuchet MS" w:hAnsi="Trebuchet MS" w:cs="Times New Roman"/>
        </w:rPr>
        <w:t>Instalaţie anti-efracţie</w:t>
      </w:r>
      <w:r w:rsidR="002959AE" w:rsidRPr="001E441F">
        <w:rPr>
          <w:rFonts w:ascii="Trebuchet MS" w:hAnsi="Trebuchet MS" w:cs="Times New Roman"/>
        </w:rPr>
        <w:t xml:space="preserve"> sau să se asigure paza obiectivului în conformitate cu prevederile </w:t>
      </w:r>
      <w:r w:rsidR="002959AE" w:rsidRPr="001E441F">
        <w:rPr>
          <w:rFonts w:ascii="Trebuchet MS" w:hAnsi="Trebuchet MS" w:cs="Times New Roman"/>
          <w:i/>
          <w:iCs/>
        </w:rPr>
        <w:t>Legii nr. 333/2003 privind paza obiectivelor, bunurilor, valorilor şi protecția persoanelor, cu modificările şi completările ulterioare</w:t>
      </w:r>
      <w:r w:rsidR="002959AE" w:rsidRPr="001E441F">
        <w:rPr>
          <w:rFonts w:ascii="Trebuchet MS" w:hAnsi="Trebuchet MS" w:cs="Times New Roman"/>
        </w:rPr>
        <w:t xml:space="preserve">; </w:t>
      </w:r>
    </w:p>
    <w:p w14:paraId="068E1217" w14:textId="49AAD174" w:rsidR="009D165C" w:rsidRPr="001E441F" w:rsidRDefault="002959AE" w:rsidP="009D165C">
      <w:pPr>
        <w:jc w:val="both"/>
        <w:rPr>
          <w:rFonts w:ascii="Trebuchet MS" w:hAnsi="Trebuchet MS" w:cs="Times New Roman"/>
        </w:rPr>
      </w:pPr>
      <w:r w:rsidRPr="001E441F">
        <w:rPr>
          <w:rFonts w:ascii="Trebuchet MS" w:hAnsi="Trebuchet MS" w:cs="Times New Roman"/>
        </w:rPr>
        <w:t xml:space="preserve">- Instalație </w:t>
      </w:r>
      <w:r w:rsidR="009D165C" w:rsidRPr="001E441F">
        <w:rPr>
          <w:rFonts w:ascii="Trebuchet MS" w:hAnsi="Trebuchet MS" w:cs="Times New Roman"/>
        </w:rPr>
        <w:t>anti-incendiu printr-un sistem electronic de avertizare în caz de incendiu în fiecare diviziune a spaţiului; să fie dotate cu uşi pentru ieşiri de urgenţă, stingatoare, alte dot</w:t>
      </w:r>
      <w:r w:rsidR="001A0133" w:rsidRPr="001E441F">
        <w:rPr>
          <w:rFonts w:ascii="Trebuchet MS" w:hAnsi="Trebuchet MS" w:cs="Times New Roman"/>
        </w:rPr>
        <w:t>ă</w:t>
      </w:r>
      <w:r w:rsidR="009D165C" w:rsidRPr="001E441F">
        <w:rPr>
          <w:rFonts w:ascii="Trebuchet MS" w:hAnsi="Trebuchet MS" w:cs="Times New Roman"/>
        </w:rPr>
        <w:t>ri impuse de legisla</w:t>
      </w:r>
      <w:r w:rsidR="001A0133" w:rsidRPr="001E441F">
        <w:rPr>
          <w:rFonts w:ascii="Trebuchet MS" w:hAnsi="Trebuchet MS" w:cs="Times New Roman"/>
        </w:rPr>
        <w:t>ț</w:t>
      </w:r>
      <w:r w:rsidR="009D165C" w:rsidRPr="001E441F">
        <w:rPr>
          <w:rFonts w:ascii="Trebuchet MS" w:hAnsi="Trebuchet MS" w:cs="Times New Roman"/>
        </w:rPr>
        <w:t xml:space="preserve">ia </w:t>
      </w:r>
      <w:r w:rsidR="001A0133" w:rsidRPr="001E441F">
        <w:rPr>
          <w:rFonts w:ascii="Trebuchet MS" w:hAnsi="Trebuchet MS" w:cs="Times New Roman"/>
        </w:rPr>
        <w:t>î</w:t>
      </w:r>
      <w:r w:rsidR="009D165C" w:rsidRPr="001E441F">
        <w:rPr>
          <w:rFonts w:ascii="Trebuchet MS" w:hAnsi="Trebuchet MS" w:cs="Times New Roman"/>
        </w:rPr>
        <w:t>n vigoare. Respectarea legisla</w:t>
      </w:r>
      <w:r w:rsidR="001A0133" w:rsidRPr="001E441F">
        <w:rPr>
          <w:rFonts w:ascii="Trebuchet MS" w:hAnsi="Trebuchet MS" w:cs="Times New Roman"/>
        </w:rPr>
        <w:t>ț</w:t>
      </w:r>
      <w:r w:rsidR="009D165C" w:rsidRPr="001E441F">
        <w:rPr>
          <w:rFonts w:ascii="Trebuchet MS" w:hAnsi="Trebuchet MS" w:cs="Times New Roman"/>
        </w:rPr>
        <w:t xml:space="preserve">iei </w:t>
      </w:r>
      <w:r w:rsidR="001A0133" w:rsidRPr="001E441F">
        <w:rPr>
          <w:rFonts w:ascii="Trebuchet MS" w:hAnsi="Trebuchet MS" w:cs="Times New Roman"/>
        </w:rPr>
        <w:t>î</w:t>
      </w:r>
      <w:r w:rsidR="009D165C" w:rsidRPr="001E441F">
        <w:rPr>
          <w:rFonts w:ascii="Trebuchet MS" w:hAnsi="Trebuchet MS" w:cs="Times New Roman"/>
        </w:rPr>
        <w:t>n domeniile anti-efractie si antiincendiu va fi in sarcina ofertantului.</w:t>
      </w:r>
    </w:p>
    <w:p w14:paraId="64AF3089" w14:textId="4890EEB9" w:rsidR="00F81161" w:rsidRPr="001E441F" w:rsidRDefault="00F81161" w:rsidP="00F81161">
      <w:pPr>
        <w:jc w:val="both"/>
        <w:rPr>
          <w:rFonts w:ascii="Trebuchet MS" w:hAnsi="Trebuchet MS" w:cs="Times New Roman"/>
        </w:rPr>
      </w:pPr>
      <w:r w:rsidRPr="001E441F">
        <w:rPr>
          <w:rFonts w:ascii="Trebuchet MS" w:hAnsi="Trebuchet MS" w:cs="Times New Roman"/>
        </w:rPr>
        <w:t>Imobilul să permită, în limita spațiului disponibil instalarea în exterior şi în interior a însemnelor instituției sau a altor elemente de publicitate care au legătură cu specificul şi reprezentativitatea instituției.</w:t>
      </w:r>
    </w:p>
    <w:p w14:paraId="2FE5F0C8" w14:textId="4B39BA3B" w:rsidR="00F81161" w:rsidRPr="001E441F" w:rsidRDefault="00F81161" w:rsidP="00F81161">
      <w:pPr>
        <w:jc w:val="both"/>
        <w:rPr>
          <w:rFonts w:ascii="Trebuchet MS" w:hAnsi="Trebuchet MS" w:cs="Times New Roman"/>
        </w:rPr>
      </w:pPr>
      <w:r w:rsidRPr="001E441F">
        <w:rPr>
          <w:rFonts w:ascii="Trebuchet MS" w:hAnsi="Trebuchet MS" w:cs="Times New Roman"/>
        </w:rPr>
        <w:t>Spațiul oferit spre închiriere trebuie aibă asigurat</w:t>
      </w:r>
      <w:r w:rsidR="00C83644" w:rsidRPr="001E441F">
        <w:rPr>
          <w:rFonts w:ascii="Trebuchet MS" w:hAnsi="Trebuchet MS" w:cs="Times New Roman"/>
        </w:rPr>
        <w:t>e</w:t>
      </w:r>
      <w:r w:rsidRPr="001E441F">
        <w:rPr>
          <w:rFonts w:ascii="Trebuchet MS" w:hAnsi="Trebuchet MS" w:cs="Times New Roman"/>
        </w:rPr>
        <w:t xml:space="preserve"> minim</w:t>
      </w:r>
      <w:r w:rsidR="006A7CAE" w:rsidRPr="001E441F">
        <w:rPr>
          <w:rFonts w:ascii="Trebuchet MS" w:hAnsi="Trebuchet MS" w:cs="Times New Roman"/>
        </w:rPr>
        <w:t>um</w:t>
      </w:r>
      <w:r w:rsidRPr="001E441F">
        <w:rPr>
          <w:rFonts w:ascii="Trebuchet MS" w:hAnsi="Trebuchet MS" w:cs="Times New Roman"/>
        </w:rPr>
        <w:t xml:space="preserve"> două căi de acces şi accesul pentru persoanele cu dizabilități.</w:t>
      </w:r>
    </w:p>
    <w:p w14:paraId="3ED65EE0" w14:textId="77777777" w:rsidR="00F81161" w:rsidRPr="001E441F" w:rsidRDefault="00F81161" w:rsidP="00F81161">
      <w:pPr>
        <w:rPr>
          <w:rFonts w:ascii="Trebuchet MS" w:hAnsi="Trebuchet MS" w:cs="Times New Roman"/>
        </w:rPr>
      </w:pPr>
    </w:p>
    <w:p w14:paraId="676C77AF" w14:textId="77777777" w:rsidR="007D3C98" w:rsidRPr="001E441F" w:rsidRDefault="007D3C98" w:rsidP="00F81161">
      <w:pPr>
        <w:rPr>
          <w:rFonts w:ascii="Trebuchet MS" w:hAnsi="Trebuchet MS" w:cs="Times New Roman"/>
          <w:color w:val="FF0000"/>
        </w:rPr>
      </w:pPr>
    </w:p>
    <w:p w14:paraId="5681060A" w14:textId="77777777" w:rsidR="007D3C98" w:rsidRPr="001E441F" w:rsidRDefault="007D3C98" w:rsidP="00F81161">
      <w:pPr>
        <w:rPr>
          <w:rFonts w:ascii="Trebuchet MS" w:hAnsi="Trebuchet MS" w:cs="Times New Roman"/>
          <w:color w:val="FF0000"/>
        </w:rPr>
      </w:pPr>
    </w:p>
    <w:p w14:paraId="176A069B" w14:textId="77777777" w:rsidR="001A0133" w:rsidRPr="001E441F" w:rsidRDefault="001A0133" w:rsidP="00F81161">
      <w:pPr>
        <w:rPr>
          <w:rFonts w:ascii="Trebuchet MS" w:hAnsi="Trebuchet MS" w:cs="Times New Roman"/>
          <w:color w:val="FF0000"/>
        </w:rPr>
      </w:pPr>
    </w:p>
    <w:p w14:paraId="3A719A29" w14:textId="77777777" w:rsidR="007D3C98" w:rsidRPr="001E441F" w:rsidRDefault="007D3C98" w:rsidP="00F81161">
      <w:pPr>
        <w:rPr>
          <w:rFonts w:ascii="Trebuchet MS" w:hAnsi="Trebuchet MS" w:cs="Times New Roman"/>
        </w:rPr>
      </w:pPr>
    </w:p>
    <w:p w14:paraId="117C9446" w14:textId="77777777" w:rsidR="00FB201E" w:rsidRPr="001E441F" w:rsidRDefault="00FB201E" w:rsidP="00F81161">
      <w:pPr>
        <w:rPr>
          <w:rFonts w:ascii="Trebuchet MS" w:hAnsi="Trebuchet MS" w:cs="Times New Roman"/>
        </w:rPr>
      </w:pPr>
    </w:p>
    <w:p w14:paraId="41028800" w14:textId="77777777" w:rsidR="00F81161" w:rsidRPr="001E441F" w:rsidRDefault="00F81161" w:rsidP="00F81161">
      <w:pPr>
        <w:rPr>
          <w:rFonts w:ascii="Trebuchet MS" w:hAnsi="Trebuchet MS" w:cs="Times New Roman"/>
          <w:b/>
          <w:i/>
        </w:rPr>
      </w:pPr>
      <w:r w:rsidRPr="001E441F">
        <w:rPr>
          <w:rFonts w:ascii="Trebuchet MS" w:hAnsi="Trebuchet MS" w:cs="Times New Roman"/>
          <w:b/>
          <w:i/>
        </w:rPr>
        <w:t>III. Caracteristici generale ale spațiului ofertat</w:t>
      </w:r>
    </w:p>
    <w:p w14:paraId="19282C90" w14:textId="2FAF39CD" w:rsidR="00F81161" w:rsidRPr="001E441F" w:rsidRDefault="00F81161" w:rsidP="002B36BD">
      <w:pPr>
        <w:jc w:val="both"/>
        <w:rPr>
          <w:rFonts w:ascii="Trebuchet MS" w:hAnsi="Trebuchet MS" w:cs="Times New Roman"/>
        </w:rPr>
      </w:pPr>
      <w:r w:rsidRPr="001E441F">
        <w:rPr>
          <w:rFonts w:ascii="Trebuchet MS" w:hAnsi="Trebuchet MS" w:cs="Times New Roman"/>
        </w:rPr>
        <w:t xml:space="preserve">Suprafața utilă totală </w:t>
      </w:r>
      <w:r w:rsidR="005F4A25" w:rsidRPr="001E441F">
        <w:rPr>
          <w:rFonts w:ascii="Trebuchet MS" w:hAnsi="Trebuchet MS" w:cs="Times New Roman"/>
        </w:rPr>
        <w:t xml:space="preserve">de </w:t>
      </w:r>
      <w:r w:rsidR="00D0150F" w:rsidRPr="001E441F">
        <w:rPr>
          <w:rFonts w:ascii="Trebuchet MS" w:hAnsi="Trebuchet MS" w:cs="Times New Roman"/>
        </w:rPr>
        <w:t>minimum</w:t>
      </w:r>
      <w:r w:rsidRPr="001E441F">
        <w:rPr>
          <w:rFonts w:ascii="Trebuchet MS" w:hAnsi="Trebuchet MS" w:cs="Times New Roman"/>
        </w:rPr>
        <w:t xml:space="preserve"> </w:t>
      </w:r>
      <w:r w:rsidR="00D0150F" w:rsidRPr="001E441F">
        <w:rPr>
          <w:rFonts w:ascii="Trebuchet MS" w:hAnsi="Trebuchet MS" w:cs="Times New Roman"/>
        </w:rPr>
        <w:t>94</w:t>
      </w:r>
      <w:r w:rsidR="003127B0" w:rsidRPr="001E441F">
        <w:rPr>
          <w:rFonts w:ascii="Trebuchet MS" w:hAnsi="Trebuchet MS" w:cs="Times New Roman"/>
        </w:rPr>
        <w:t>0</w:t>
      </w:r>
      <w:r w:rsidRPr="001E441F">
        <w:rPr>
          <w:rFonts w:ascii="Trebuchet MS" w:hAnsi="Trebuchet MS" w:cs="Times New Roman"/>
        </w:rPr>
        <w:t xml:space="preserve"> mp, din care:</w:t>
      </w:r>
    </w:p>
    <w:p w14:paraId="50D7C593" w14:textId="5449FCA2" w:rsidR="002959AE" w:rsidRPr="001E441F" w:rsidRDefault="00F81161" w:rsidP="002959AE">
      <w:pPr>
        <w:pStyle w:val="ListParagraph"/>
        <w:numPr>
          <w:ilvl w:val="0"/>
          <w:numId w:val="9"/>
        </w:numPr>
        <w:spacing w:after="160" w:line="259" w:lineRule="auto"/>
        <w:ind w:left="0" w:firstLine="0"/>
        <w:jc w:val="both"/>
        <w:rPr>
          <w:rFonts w:ascii="Trebuchet MS" w:hAnsi="Trebuchet MS"/>
          <w:bCs/>
        </w:rPr>
      </w:pPr>
      <w:r w:rsidRPr="001E441F">
        <w:rPr>
          <w:rFonts w:ascii="Trebuchet MS" w:hAnsi="Trebuchet MS" w:cs="Times New Roman"/>
        </w:rPr>
        <w:t xml:space="preserve">a. </w:t>
      </w:r>
      <w:r w:rsidR="002959AE" w:rsidRPr="001E441F">
        <w:rPr>
          <w:rFonts w:ascii="Trebuchet MS" w:hAnsi="Trebuchet MS"/>
          <w:b/>
          <w:u w:val="single"/>
        </w:rPr>
        <w:t>Spațiu pentru birouri și alte destinații</w:t>
      </w:r>
      <w:r w:rsidR="002959AE" w:rsidRPr="001E441F">
        <w:rPr>
          <w:rFonts w:ascii="Trebuchet MS" w:hAnsi="Trebuchet MS"/>
          <w:bCs/>
        </w:rPr>
        <w:t xml:space="preserve"> (spații comune - holuri, scări de acces, balcoane etc.-, grupuri sanitare (bărbați/femei), </w:t>
      </w:r>
      <w:r w:rsidR="002959AE" w:rsidRPr="001E441F">
        <w:rPr>
          <w:rFonts w:ascii="Trebuchet MS" w:hAnsi="Trebuchet MS"/>
          <w:b/>
          <w:u w:val="single"/>
        </w:rPr>
        <w:t>Camera specială pentru servere</w:t>
      </w:r>
      <w:r w:rsidR="004239E1" w:rsidRPr="001E441F">
        <w:rPr>
          <w:rFonts w:ascii="Trebuchet MS" w:hAnsi="Trebuchet MS"/>
          <w:b/>
          <w:u w:val="single"/>
        </w:rPr>
        <w:t xml:space="preserve"> </w:t>
      </w:r>
      <w:r w:rsidR="004239E1" w:rsidRPr="001E441F">
        <w:rPr>
          <w:rFonts w:ascii="Trebuchet MS" w:hAnsi="Trebuchet MS"/>
          <w:b/>
        </w:rPr>
        <w:t xml:space="preserve">- </w:t>
      </w:r>
      <w:r w:rsidR="004239E1" w:rsidRPr="001E441F">
        <w:rPr>
          <w:rFonts w:ascii="Trebuchet MS" w:hAnsi="Trebuchet MS" w:cs="Times New Roman"/>
        </w:rPr>
        <w:t>să îndeplinească cerințele minime de la secțiunea V -</w:t>
      </w:r>
      <w:r w:rsidR="002959AE" w:rsidRPr="001E441F">
        <w:rPr>
          <w:rFonts w:ascii="Trebuchet MS" w:hAnsi="Trebuchet MS"/>
          <w:bCs/>
        </w:rPr>
        <w:t xml:space="preserve">, Sală de ședințe, Spații pentru activitatea organelor de control, secretariat/registratura, Sala de lucru/punct de accesare informații publice) – minimum </w:t>
      </w:r>
      <w:r w:rsidR="002959AE" w:rsidRPr="001E441F">
        <w:rPr>
          <w:rFonts w:ascii="Trebuchet MS" w:hAnsi="Trebuchet MS"/>
          <w:b/>
        </w:rPr>
        <w:t>800mp</w:t>
      </w:r>
    </w:p>
    <w:p w14:paraId="4B5780BC" w14:textId="7F70F096" w:rsidR="00F81161" w:rsidRPr="001E441F" w:rsidRDefault="00F81161" w:rsidP="002959AE">
      <w:pPr>
        <w:pStyle w:val="ListParagraph"/>
        <w:spacing w:line="259" w:lineRule="auto"/>
        <w:ind w:left="0"/>
        <w:contextualSpacing w:val="0"/>
        <w:jc w:val="both"/>
        <w:rPr>
          <w:rFonts w:ascii="Trebuchet MS" w:hAnsi="Trebuchet MS"/>
          <w:bCs/>
        </w:rPr>
      </w:pPr>
      <w:r w:rsidRPr="001E441F">
        <w:rPr>
          <w:rFonts w:ascii="Trebuchet MS" w:hAnsi="Trebuchet MS" w:cs="Times New Roman"/>
        </w:rPr>
        <w:t>- spațiul destinat birourilor va fi compact</w:t>
      </w:r>
      <w:r w:rsidR="002959AE" w:rsidRPr="001E441F">
        <w:rPr>
          <w:rFonts w:ascii="Trebuchet MS" w:hAnsi="Trebuchet MS" w:cs="Times New Roman"/>
        </w:rPr>
        <w:t>;</w:t>
      </w:r>
    </w:p>
    <w:p w14:paraId="76F28336" w14:textId="00C37864" w:rsidR="00F81161" w:rsidRPr="001E441F" w:rsidRDefault="00F81161" w:rsidP="002959AE">
      <w:pPr>
        <w:jc w:val="both"/>
        <w:rPr>
          <w:rFonts w:ascii="Trebuchet MS" w:hAnsi="Trebuchet MS" w:cs="Times New Roman"/>
        </w:rPr>
      </w:pPr>
      <w:r w:rsidRPr="001E441F">
        <w:rPr>
          <w:rFonts w:ascii="Trebuchet MS" w:hAnsi="Trebuchet MS" w:cs="Times New Roman"/>
        </w:rPr>
        <w:t>- numărul încăperilor ce pot avea destinație de birou</w:t>
      </w:r>
      <w:r w:rsidR="00270B2B" w:rsidRPr="001E441F">
        <w:rPr>
          <w:rFonts w:ascii="Trebuchet MS" w:hAnsi="Trebuchet MS" w:cs="Times New Roman"/>
        </w:rPr>
        <w:t xml:space="preserve">, </w:t>
      </w:r>
      <w:r w:rsidRPr="001E441F">
        <w:rPr>
          <w:rFonts w:ascii="Trebuchet MS" w:hAnsi="Trebuchet MS" w:cs="Times New Roman"/>
        </w:rPr>
        <w:t>minim</w:t>
      </w:r>
      <w:r w:rsidR="005F4A25" w:rsidRPr="001E441F">
        <w:rPr>
          <w:rFonts w:ascii="Trebuchet MS" w:hAnsi="Trebuchet MS" w:cs="Times New Roman"/>
        </w:rPr>
        <w:t>um</w:t>
      </w:r>
      <w:r w:rsidRPr="001E441F">
        <w:rPr>
          <w:rFonts w:ascii="Trebuchet MS" w:hAnsi="Trebuchet MS" w:cs="Times New Roman"/>
        </w:rPr>
        <w:t xml:space="preserve"> </w:t>
      </w:r>
      <w:r w:rsidR="007D3C98" w:rsidRPr="001E441F">
        <w:rPr>
          <w:rFonts w:ascii="Trebuchet MS" w:hAnsi="Trebuchet MS" w:cs="Times New Roman"/>
        </w:rPr>
        <w:t>10</w:t>
      </w:r>
      <w:r w:rsidRPr="001E441F">
        <w:rPr>
          <w:rFonts w:ascii="Trebuchet MS" w:hAnsi="Trebuchet MS" w:cs="Times New Roman"/>
        </w:rPr>
        <w:t xml:space="preserve"> buc.</w:t>
      </w:r>
      <w:r w:rsidR="002B36BD" w:rsidRPr="001E441F">
        <w:rPr>
          <w:rFonts w:ascii="Trebuchet MS" w:hAnsi="Trebuchet MS" w:cs="Times New Roman"/>
        </w:rPr>
        <w:t>;</w:t>
      </w:r>
      <w:r w:rsidRPr="001E441F">
        <w:rPr>
          <w:rFonts w:ascii="Trebuchet MS" w:hAnsi="Trebuchet MS" w:cs="Times New Roman"/>
        </w:rPr>
        <w:t xml:space="preserve"> </w:t>
      </w:r>
    </w:p>
    <w:p w14:paraId="50A0A36E" w14:textId="47334F7A" w:rsidR="00F81161" w:rsidRPr="001E441F" w:rsidRDefault="00F81161" w:rsidP="002959AE">
      <w:pPr>
        <w:jc w:val="both"/>
        <w:rPr>
          <w:rFonts w:ascii="Trebuchet MS" w:hAnsi="Trebuchet MS" w:cs="Times New Roman"/>
        </w:rPr>
      </w:pPr>
      <w:r w:rsidRPr="001E441F">
        <w:rPr>
          <w:rFonts w:ascii="Trebuchet MS" w:hAnsi="Trebuchet MS" w:cs="Times New Roman"/>
        </w:rPr>
        <w:t>- minim</w:t>
      </w:r>
      <w:r w:rsidR="00CE362D" w:rsidRPr="001E441F">
        <w:rPr>
          <w:rFonts w:ascii="Trebuchet MS" w:hAnsi="Trebuchet MS" w:cs="Times New Roman"/>
        </w:rPr>
        <w:t>um</w:t>
      </w:r>
      <w:r w:rsidRPr="001E441F">
        <w:rPr>
          <w:rFonts w:ascii="Trebuchet MS" w:hAnsi="Trebuchet MS" w:cs="Times New Roman"/>
        </w:rPr>
        <w:t xml:space="preserve"> 2 grupuri sanitare/etaj. Grupurile sanitare să se găsească pe fiecare etaj ofertat şi să fie dotate cu lavoare, closete cu ap</w:t>
      </w:r>
      <w:r w:rsidR="004239E1" w:rsidRPr="001E441F">
        <w:rPr>
          <w:rFonts w:ascii="Trebuchet MS" w:hAnsi="Trebuchet MS" w:cs="Times New Roman"/>
        </w:rPr>
        <w:t>ă</w:t>
      </w:r>
      <w:r w:rsidRPr="001E441F">
        <w:rPr>
          <w:rFonts w:ascii="Trebuchet MS" w:hAnsi="Trebuchet MS" w:cs="Times New Roman"/>
        </w:rPr>
        <w:t>, oglinzi, suporturi pentru hârtie igienică, în perfectă stare de funcționare;</w:t>
      </w:r>
      <w:r w:rsidR="007D3C98" w:rsidRPr="001E441F">
        <w:rPr>
          <w:rFonts w:ascii="Trebuchet MS" w:hAnsi="Trebuchet MS" w:cs="Times New Roman"/>
        </w:rPr>
        <w:t xml:space="preserve"> In cazul in care spatiul este amplasat pe un singur etaj, acesta va fi dotat cu minim</w:t>
      </w:r>
      <w:r w:rsidR="003127B0" w:rsidRPr="001E441F">
        <w:rPr>
          <w:rFonts w:ascii="Trebuchet MS" w:hAnsi="Trebuchet MS" w:cs="Times New Roman"/>
        </w:rPr>
        <w:t>um</w:t>
      </w:r>
      <w:r w:rsidR="007D3C98" w:rsidRPr="001E441F">
        <w:rPr>
          <w:rFonts w:ascii="Trebuchet MS" w:hAnsi="Trebuchet MS" w:cs="Times New Roman"/>
        </w:rPr>
        <w:t xml:space="preserve"> 8 grupuri sanitare.</w:t>
      </w:r>
    </w:p>
    <w:p w14:paraId="3DAA93B2" w14:textId="1B521A67" w:rsidR="00F81161" w:rsidRPr="001E441F" w:rsidRDefault="00F81161" w:rsidP="009065AC">
      <w:pPr>
        <w:jc w:val="both"/>
        <w:rPr>
          <w:rFonts w:ascii="Trebuchet MS" w:hAnsi="Trebuchet MS" w:cs="Times New Roman"/>
        </w:rPr>
      </w:pPr>
      <w:r w:rsidRPr="001E441F">
        <w:rPr>
          <w:rFonts w:ascii="Trebuchet MS" w:hAnsi="Trebuchet MS" w:cs="Times New Roman"/>
        </w:rPr>
        <w:tab/>
        <w:t xml:space="preserve">- </w:t>
      </w:r>
      <w:r w:rsidR="00D41564" w:rsidRPr="001E441F">
        <w:rPr>
          <w:rFonts w:ascii="Trebuchet MS" w:hAnsi="Trebuchet MS" w:cs="Times New Roman"/>
        </w:rPr>
        <w:t>toate geamurile vor avea sisteme de umbrire interne sau externe asigurate (tip jaluzea / rulou etc)</w:t>
      </w:r>
      <w:r w:rsidRPr="001E441F">
        <w:rPr>
          <w:rFonts w:ascii="Trebuchet MS" w:hAnsi="Trebuchet MS" w:cs="Times New Roman"/>
        </w:rPr>
        <w:t>;</w:t>
      </w:r>
    </w:p>
    <w:p w14:paraId="53F0DA3F" w14:textId="4C0AAE96" w:rsidR="00F81161" w:rsidRPr="001E441F" w:rsidRDefault="00F81161" w:rsidP="009065AC">
      <w:pPr>
        <w:jc w:val="both"/>
        <w:rPr>
          <w:rFonts w:ascii="Trebuchet MS" w:hAnsi="Trebuchet MS" w:cs="Times New Roman"/>
        </w:rPr>
      </w:pPr>
      <w:r w:rsidRPr="001E441F">
        <w:rPr>
          <w:rFonts w:ascii="Trebuchet MS" w:hAnsi="Trebuchet MS" w:cs="Times New Roman"/>
        </w:rPr>
        <w:tab/>
        <w:t>- existența ori posibilitatea amenajării de spații pentru sală de așteptare pentru public, amenajare birou de informații publice și relații cu mass-media</w:t>
      </w:r>
      <w:r w:rsidR="002B36BD" w:rsidRPr="001E441F">
        <w:rPr>
          <w:rFonts w:ascii="Trebuchet MS" w:hAnsi="Trebuchet MS" w:cs="Times New Roman"/>
        </w:rPr>
        <w:t>.</w:t>
      </w:r>
    </w:p>
    <w:p w14:paraId="4CE61BC8" w14:textId="77777777" w:rsidR="00F55E5E" w:rsidRPr="001E441F" w:rsidRDefault="00F55E5E" w:rsidP="004239E1">
      <w:pPr>
        <w:jc w:val="both"/>
        <w:rPr>
          <w:rFonts w:ascii="Trebuchet MS" w:hAnsi="Trebuchet MS" w:cs="Times New Roman"/>
        </w:rPr>
      </w:pPr>
    </w:p>
    <w:p w14:paraId="31252303" w14:textId="2676D019" w:rsidR="00F81161" w:rsidRPr="001E441F" w:rsidRDefault="004239E1" w:rsidP="0010626E">
      <w:pPr>
        <w:ind w:left="284"/>
        <w:jc w:val="both"/>
        <w:rPr>
          <w:rFonts w:ascii="Trebuchet MS" w:hAnsi="Trebuchet MS" w:cs="Times New Roman"/>
        </w:rPr>
      </w:pPr>
      <w:r w:rsidRPr="001E441F">
        <w:rPr>
          <w:rFonts w:ascii="Trebuchet MS" w:hAnsi="Trebuchet MS" w:cs="Times New Roman"/>
        </w:rPr>
        <w:t>b</w:t>
      </w:r>
      <w:r w:rsidR="00F55E5E" w:rsidRPr="001E441F">
        <w:rPr>
          <w:rFonts w:ascii="Trebuchet MS" w:hAnsi="Trebuchet MS" w:cs="Times New Roman"/>
        </w:rPr>
        <w:t xml:space="preserve">. </w:t>
      </w:r>
      <w:r w:rsidR="00F81161" w:rsidRPr="001E441F">
        <w:rPr>
          <w:rFonts w:ascii="Trebuchet MS" w:hAnsi="Trebuchet MS" w:cs="Times New Roman"/>
          <w:b/>
          <w:bCs/>
          <w:u w:val="single"/>
        </w:rPr>
        <w:t>spațiu</w:t>
      </w:r>
      <w:r w:rsidR="0056374C" w:rsidRPr="001E441F">
        <w:rPr>
          <w:rFonts w:ascii="Trebuchet MS" w:hAnsi="Trebuchet MS" w:cs="Times New Roman"/>
          <w:b/>
          <w:bCs/>
          <w:u w:val="single"/>
        </w:rPr>
        <w:t>l</w:t>
      </w:r>
      <w:r w:rsidR="00F81161" w:rsidRPr="001E441F">
        <w:rPr>
          <w:rFonts w:ascii="Trebuchet MS" w:hAnsi="Trebuchet MS" w:cs="Times New Roman"/>
          <w:b/>
          <w:bCs/>
          <w:u w:val="single"/>
        </w:rPr>
        <w:t xml:space="preserve"> de depozitare</w:t>
      </w:r>
      <w:r w:rsidR="0056374C" w:rsidRPr="001E441F">
        <w:rPr>
          <w:rFonts w:ascii="Trebuchet MS" w:hAnsi="Trebuchet MS" w:cs="Times New Roman"/>
        </w:rPr>
        <w:t>,</w:t>
      </w:r>
      <w:r w:rsidR="00A32025" w:rsidRPr="001E441F">
        <w:rPr>
          <w:rFonts w:ascii="Trebuchet MS" w:hAnsi="Trebuchet MS" w:cs="Times New Roman"/>
        </w:rPr>
        <w:t xml:space="preserve"> </w:t>
      </w:r>
      <w:r w:rsidR="00F81161" w:rsidRPr="001E441F">
        <w:rPr>
          <w:rFonts w:ascii="Trebuchet MS" w:hAnsi="Trebuchet MS" w:cs="Times New Roman"/>
        </w:rPr>
        <w:t xml:space="preserve">cu o suprafață </w:t>
      </w:r>
      <w:r w:rsidRPr="001E441F">
        <w:rPr>
          <w:rFonts w:ascii="Trebuchet MS" w:hAnsi="Trebuchet MS" w:cs="Times New Roman"/>
        </w:rPr>
        <w:t>minimă</w:t>
      </w:r>
      <w:r w:rsidR="003127B0" w:rsidRPr="001E441F">
        <w:rPr>
          <w:rFonts w:ascii="Trebuchet MS" w:hAnsi="Trebuchet MS" w:cs="Times New Roman"/>
        </w:rPr>
        <w:t xml:space="preserve"> </w:t>
      </w:r>
      <w:r w:rsidR="00F81161" w:rsidRPr="001E441F">
        <w:rPr>
          <w:rFonts w:ascii="Trebuchet MS" w:hAnsi="Trebuchet MS" w:cs="Times New Roman"/>
        </w:rPr>
        <w:t xml:space="preserve">de </w:t>
      </w:r>
      <w:r w:rsidR="003127B0" w:rsidRPr="001E441F">
        <w:rPr>
          <w:rFonts w:ascii="Trebuchet MS" w:hAnsi="Trebuchet MS" w:cs="Times New Roman"/>
        </w:rPr>
        <w:t>1</w:t>
      </w:r>
      <w:r w:rsidRPr="001E441F">
        <w:rPr>
          <w:rFonts w:ascii="Trebuchet MS" w:hAnsi="Trebuchet MS" w:cs="Times New Roman"/>
        </w:rPr>
        <w:t>4</w:t>
      </w:r>
      <w:r w:rsidR="003127B0" w:rsidRPr="001E441F">
        <w:rPr>
          <w:rFonts w:ascii="Trebuchet MS" w:hAnsi="Trebuchet MS" w:cs="Times New Roman"/>
        </w:rPr>
        <w:t>0</w:t>
      </w:r>
      <w:r w:rsidR="00F81161" w:rsidRPr="001E441F">
        <w:rPr>
          <w:rFonts w:ascii="Trebuchet MS" w:hAnsi="Trebuchet MS" w:cs="Times New Roman"/>
        </w:rPr>
        <w:t xml:space="preserve"> mp</w:t>
      </w:r>
      <w:r w:rsidR="00482939" w:rsidRPr="001E441F">
        <w:rPr>
          <w:rFonts w:ascii="Trebuchet MS" w:hAnsi="Trebuchet MS" w:cs="Times New Roman"/>
        </w:rPr>
        <w:t>:</w:t>
      </w:r>
      <w:r w:rsidR="00F81161" w:rsidRPr="001E441F">
        <w:rPr>
          <w:rFonts w:ascii="Trebuchet MS" w:hAnsi="Trebuchet MS" w:cs="Times New Roman"/>
        </w:rPr>
        <w:t xml:space="preserve"> </w:t>
      </w:r>
    </w:p>
    <w:p w14:paraId="78BCE62E" w14:textId="3622B04E" w:rsidR="00F81161" w:rsidRPr="001E441F" w:rsidRDefault="00F81161" w:rsidP="002B36BD">
      <w:pPr>
        <w:ind w:left="284"/>
        <w:jc w:val="both"/>
        <w:rPr>
          <w:rFonts w:ascii="Trebuchet MS" w:hAnsi="Trebuchet MS" w:cs="Times New Roman"/>
        </w:rPr>
      </w:pPr>
      <w:r w:rsidRPr="001E441F">
        <w:rPr>
          <w:rFonts w:ascii="Trebuchet MS" w:hAnsi="Trebuchet MS" w:cs="Times New Roman"/>
        </w:rPr>
        <w:t>-</w:t>
      </w:r>
      <w:r w:rsidR="00C30857" w:rsidRPr="001E441F">
        <w:rPr>
          <w:rFonts w:ascii="Trebuchet MS" w:hAnsi="Trebuchet MS" w:cs="Times New Roman"/>
        </w:rPr>
        <w:t xml:space="preserve"> </w:t>
      </w:r>
      <w:r w:rsidRPr="001E441F">
        <w:rPr>
          <w:rFonts w:ascii="Trebuchet MS" w:hAnsi="Trebuchet MS" w:cs="Times New Roman"/>
        </w:rPr>
        <w:t>spațiul trebuie să fie securizat cu închidere mecanică.</w:t>
      </w:r>
    </w:p>
    <w:p w14:paraId="01D7667B" w14:textId="77777777" w:rsidR="00F81161" w:rsidRPr="001E441F" w:rsidRDefault="00F81161" w:rsidP="002B36BD">
      <w:pPr>
        <w:jc w:val="both"/>
        <w:rPr>
          <w:rFonts w:ascii="Trebuchet MS" w:hAnsi="Trebuchet MS" w:cs="Times New Roman"/>
        </w:rPr>
      </w:pPr>
    </w:p>
    <w:p w14:paraId="3F832239" w14:textId="77777777" w:rsidR="00F81161" w:rsidRPr="001E441F" w:rsidRDefault="00F81161" w:rsidP="002B36BD">
      <w:pPr>
        <w:jc w:val="both"/>
        <w:rPr>
          <w:rFonts w:ascii="Trebuchet MS" w:hAnsi="Trebuchet MS" w:cs="Times New Roman"/>
          <w:b/>
          <w:i/>
        </w:rPr>
      </w:pPr>
      <w:r w:rsidRPr="001E441F">
        <w:rPr>
          <w:rFonts w:ascii="Trebuchet MS" w:hAnsi="Trebuchet MS" w:cs="Times New Roman"/>
          <w:b/>
          <w:i/>
        </w:rPr>
        <w:t>IV. Caracteristici specifice ale spațiului ofertat</w:t>
      </w:r>
    </w:p>
    <w:p w14:paraId="24C4BEA0" w14:textId="77777777" w:rsidR="00F81161" w:rsidRPr="001E441F" w:rsidRDefault="00F81161" w:rsidP="002B36BD">
      <w:pPr>
        <w:jc w:val="both"/>
        <w:rPr>
          <w:rFonts w:ascii="Trebuchet MS" w:hAnsi="Trebuchet MS" w:cs="Times New Roman"/>
        </w:rPr>
      </w:pPr>
      <w:r w:rsidRPr="001E441F">
        <w:rPr>
          <w:rFonts w:ascii="Trebuchet MS" w:hAnsi="Trebuchet MS" w:cs="Times New Roman"/>
        </w:rPr>
        <w:t>La data transmiterii ofertei sau cel târziu, până la data predării în folosință, spațiul ce urmează a fi închiriat va fi complet dotat cu următoarele finisaje:</w:t>
      </w:r>
    </w:p>
    <w:p w14:paraId="2AD1C968" w14:textId="2F406B91"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în spațiile cu destinație birouri –</w:t>
      </w:r>
      <w:r w:rsidR="0003614F" w:rsidRPr="001E441F">
        <w:rPr>
          <w:rFonts w:ascii="Trebuchet MS" w:hAnsi="Trebuchet MS" w:cs="Times New Roman"/>
        </w:rPr>
        <w:t xml:space="preserve"> </w:t>
      </w:r>
      <w:r w:rsidRPr="001E441F">
        <w:rPr>
          <w:rFonts w:ascii="Trebuchet MS" w:hAnsi="Trebuchet MS" w:cs="Times New Roman"/>
        </w:rPr>
        <w:t>parchet</w:t>
      </w:r>
      <w:r w:rsidR="00397B22" w:rsidRPr="001E441F">
        <w:rPr>
          <w:rFonts w:ascii="Trebuchet MS" w:hAnsi="Trebuchet MS" w:cs="Times New Roman"/>
        </w:rPr>
        <w:t xml:space="preserve"> sau </w:t>
      </w:r>
      <w:r w:rsidRPr="001E441F">
        <w:rPr>
          <w:rFonts w:ascii="Trebuchet MS" w:hAnsi="Trebuchet MS" w:cs="Times New Roman"/>
        </w:rPr>
        <w:t>mochetă</w:t>
      </w:r>
      <w:r w:rsidR="0003614F" w:rsidRPr="001E441F">
        <w:rPr>
          <w:rFonts w:ascii="Trebuchet MS" w:hAnsi="Trebuchet MS" w:cs="Times New Roman"/>
        </w:rPr>
        <w:t xml:space="preserve"> </w:t>
      </w:r>
      <w:r w:rsidR="00397B22" w:rsidRPr="001E441F">
        <w:rPr>
          <w:rFonts w:ascii="Trebuchet MS" w:hAnsi="Trebuchet MS" w:cs="Times New Roman"/>
        </w:rPr>
        <w:t>sau gresie</w:t>
      </w:r>
      <w:r w:rsidRPr="001E441F">
        <w:rPr>
          <w:rFonts w:ascii="Trebuchet MS" w:hAnsi="Trebuchet MS" w:cs="Times New Roman"/>
        </w:rPr>
        <w:t>, noi sau în stare foarte bună;</w:t>
      </w:r>
    </w:p>
    <w:p w14:paraId="4D2866FC" w14:textId="75541CC4"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în spațiile de circulați</w:t>
      </w:r>
      <w:r w:rsidR="001263B5" w:rsidRPr="001E441F">
        <w:rPr>
          <w:rFonts w:ascii="Trebuchet MS" w:hAnsi="Trebuchet MS" w:cs="Times New Roman"/>
        </w:rPr>
        <w:t>e</w:t>
      </w:r>
      <w:r w:rsidRPr="001E441F">
        <w:rPr>
          <w:rFonts w:ascii="Trebuchet MS" w:hAnsi="Trebuchet MS" w:cs="Times New Roman"/>
        </w:rPr>
        <w:t xml:space="preserve"> – gresie</w:t>
      </w:r>
      <w:r w:rsidR="00DC3C5A" w:rsidRPr="001E441F">
        <w:rPr>
          <w:rFonts w:ascii="Trebuchet MS" w:hAnsi="Trebuchet MS" w:cs="Times New Roman"/>
        </w:rPr>
        <w:t xml:space="preserve"> sau</w:t>
      </w:r>
      <w:r w:rsidRPr="001E441F">
        <w:rPr>
          <w:rFonts w:ascii="Trebuchet MS" w:hAnsi="Trebuchet MS" w:cs="Times New Roman"/>
        </w:rPr>
        <w:t xml:space="preserve"> mochetă sau parchet pentru trafic intens, noi sau în stare foarte bună;</w:t>
      </w:r>
    </w:p>
    <w:p w14:paraId="2203A0F9" w14:textId="77777777"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în grupurile sanitare - faianță, gresie;</w:t>
      </w:r>
    </w:p>
    <w:p w14:paraId="0043389E" w14:textId="77777777"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uși dotate cu încuietori cu butuc;</w:t>
      </w:r>
    </w:p>
    <w:p w14:paraId="2DDFB5CE" w14:textId="36E08137"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ferestre cu deschidere</w:t>
      </w:r>
      <w:r w:rsidR="001263B5" w:rsidRPr="001E441F">
        <w:rPr>
          <w:rFonts w:ascii="Trebuchet MS" w:hAnsi="Trebuchet MS" w:cs="Times New Roman"/>
        </w:rPr>
        <w:t xml:space="preserve"> în fiecare spațiu cu destinație birouri</w:t>
      </w:r>
      <w:r w:rsidRPr="001E441F">
        <w:rPr>
          <w:rFonts w:ascii="Trebuchet MS" w:hAnsi="Trebuchet MS" w:cs="Times New Roman"/>
        </w:rPr>
        <w:t>;</w:t>
      </w:r>
    </w:p>
    <w:p w14:paraId="7A4E6059" w14:textId="77777777"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zugrăveli lavabile pe pereți şi tavane;</w:t>
      </w:r>
    </w:p>
    <w:p w14:paraId="5F89E6D4" w14:textId="77777777"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corpuri de iluminat montate în toate spațiile;</w:t>
      </w:r>
    </w:p>
    <w:p w14:paraId="48694A73" w14:textId="1D69F045"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jaluzele</w:t>
      </w:r>
      <w:r w:rsidR="00684171" w:rsidRPr="001E441F">
        <w:rPr>
          <w:rFonts w:ascii="Trebuchet MS" w:hAnsi="Trebuchet MS" w:cs="Times New Roman"/>
        </w:rPr>
        <w:t xml:space="preserve"> sau rulouri etc.</w:t>
      </w:r>
      <w:r w:rsidRPr="001E441F">
        <w:rPr>
          <w:rFonts w:ascii="Trebuchet MS" w:hAnsi="Trebuchet MS" w:cs="Times New Roman"/>
        </w:rPr>
        <w:t xml:space="preserve"> la ferestre și la încăperile casetate cu geam;</w:t>
      </w:r>
    </w:p>
    <w:p w14:paraId="0A5A0C26" w14:textId="04334689" w:rsidR="00F81161" w:rsidRPr="001E441F" w:rsidRDefault="00F81161" w:rsidP="002B36BD">
      <w:pPr>
        <w:pStyle w:val="ListParagraph"/>
        <w:numPr>
          <w:ilvl w:val="0"/>
          <w:numId w:val="5"/>
        </w:numPr>
        <w:jc w:val="both"/>
        <w:rPr>
          <w:rFonts w:ascii="Trebuchet MS" w:hAnsi="Trebuchet MS" w:cs="Times New Roman"/>
        </w:rPr>
      </w:pPr>
      <w:r w:rsidRPr="001E441F">
        <w:rPr>
          <w:rFonts w:ascii="Trebuchet MS" w:hAnsi="Trebuchet MS" w:cs="Times New Roman"/>
        </w:rPr>
        <w:t xml:space="preserve">pardoseală cel puțin cimentată pentru spațiul destinat </w:t>
      </w:r>
      <w:r w:rsidR="00DC3C5A" w:rsidRPr="001E441F">
        <w:rPr>
          <w:rFonts w:ascii="Trebuchet MS" w:hAnsi="Trebuchet MS" w:cs="Times New Roman"/>
        </w:rPr>
        <w:t>depozitării</w:t>
      </w:r>
      <w:r w:rsidRPr="001E441F">
        <w:rPr>
          <w:rFonts w:ascii="Trebuchet MS" w:hAnsi="Trebuchet MS" w:cs="Times New Roman"/>
        </w:rPr>
        <w:t>.</w:t>
      </w:r>
    </w:p>
    <w:p w14:paraId="3B90D6A3" w14:textId="77777777" w:rsidR="00F81161" w:rsidRPr="001E441F" w:rsidRDefault="00F81161" w:rsidP="00F81161">
      <w:pPr>
        <w:rPr>
          <w:rFonts w:ascii="Trebuchet MS" w:hAnsi="Trebuchet MS" w:cs="Times New Roman"/>
        </w:rPr>
      </w:pPr>
    </w:p>
    <w:p w14:paraId="3E86F3F8" w14:textId="77777777" w:rsidR="00F81161" w:rsidRPr="001E441F" w:rsidRDefault="00F81161" w:rsidP="00F81161">
      <w:pPr>
        <w:rPr>
          <w:rFonts w:ascii="Trebuchet MS" w:hAnsi="Trebuchet MS" w:cs="Times New Roman"/>
          <w:b/>
          <w:i/>
        </w:rPr>
      </w:pPr>
      <w:r w:rsidRPr="001E441F">
        <w:rPr>
          <w:rFonts w:ascii="Trebuchet MS" w:hAnsi="Trebuchet MS" w:cs="Times New Roman"/>
          <w:b/>
          <w:i/>
        </w:rPr>
        <w:t>V. Caracteristici tehnice specifice solicitate în imobil</w:t>
      </w:r>
    </w:p>
    <w:p w14:paraId="1DFC90E8" w14:textId="77777777" w:rsidR="00CB7A15" w:rsidRPr="001E441F" w:rsidRDefault="00CB7A15" w:rsidP="005B6021">
      <w:pPr>
        <w:jc w:val="both"/>
        <w:rPr>
          <w:rFonts w:ascii="Trebuchet MS" w:hAnsi="Trebuchet MS" w:cs="Times New Roman"/>
          <w:b/>
          <w:bCs/>
        </w:rPr>
      </w:pPr>
      <w:r w:rsidRPr="001E441F">
        <w:rPr>
          <w:rFonts w:ascii="Trebuchet MS" w:hAnsi="Trebuchet MS" w:cs="Times New Roman"/>
          <w:b/>
          <w:bCs/>
        </w:rPr>
        <w:t>1. Conectivitate și infrastructură tehnică:</w:t>
      </w:r>
    </w:p>
    <w:p w14:paraId="7D4FCC2D" w14:textId="77777777" w:rsidR="00CB7A15" w:rsidRPr="001E441F" w:rsidRDefault="00CB7A15" w:rsidP="005B6021">
      <w:pPr>
        <w:numPr>
          <w:ilvl w:val="0"/>
          <w:numId w:val="7"/>
        </w:numPr>
        <w:jc w:val="both"/>
        <w:rPr>
          <w:rFonts w:ascii="Trebuchet MS" w:hAnsi="Trebuchet MS" w:cs="Times New Roman"/>
        </w:rPr>
      </w:pPr>
      <w:r w:rsidRPr="001E441F">
        <w:rPr>
          <w:rFonts w:ascii="Trebuchet MS" w:hAnsi="Trebuchet MS" w:cs="Times New Roman"/>
          <w:b/>
          <w:bCs/>
        </w:rPr>
        <w:t>Acces la Internet și CATV</w:t>
      </w:r>
      <w:r w:rsidRPr="001E441F">
        <w:rPr>
          <w:rFonts w:ascii="Trebuchet MS" w:hAnsi="Trebuchet MS" w:cs="Times New Roman"/>
        </w:rPr>
        <w:t>: Imobilul trebuie să fie dotat sau să permită racordarea la rețele de internet de mare viteză și CATV, cu opțiuni de extindere la cerere.</w:t>
      </w:r>
    </w:p>
    <w:p w14:paraId="7958C784" w14:textId="77777777" w:rsidR="00CB7A15" w:rsidRPr="001E441F" w:rsidRDefault="00CB7A15" w:rsidP="005B6021">
      <w:pPr>
        <w:numPr>
          <w:ilvl w:val="0"/>
          <w:numId w:val="7"/>
        </w:numPr>
        <w:jc w:val="both"/>
        <w:rPr>
          <w:rFonts w:ascii="Trebuchet MS" w:hAnsi="Trebuchet MS" w:cs="Times New Roman"/>
        </w:rPr>
      </w:pPr>
      <w:r w:rsidRPr="001E441F">
        <w:rPr>
          <w:rFonts w:ascii="Trebuchet MS" w:hAnsi="Trebuchet MS" w:cs="Times New Roman"/>
          <w:b/>
          <w:bCs/>
        </w:rPr>
        <w:t>Rețea voce-date (spațiu birouri)</w:t>
      </w:r>
      <w:r w:rsidRPr="001E441F">
        <w:rPr>
          <w:rFonts w:ascii="Trebuchet MS" w:hAnsi="Trebuchet MS" w:cs="Times New Roman"/>
        </w:rPr>
        <w:t>: Imobilul trebuie să fie echipat cu o rețea voce-date care să susțină activitatea în spațiile de birouri. Cerințele minime includ:</w:t>
      </w:r>
    </w:p>
    <w:p w14:paraId="5DEB05D1" w14:textId="77777777" w:rsidR="00CB7A15" w:rsidRPr="001E441F" w:rsidRDefault="00CB7A15" w:rsidP="005B6021">
      <w:pPr>
        <w:numPr>
          <w:ilvl w:val="1"/>
          <w:numId w:val="7"/>
        </w:numPr>
        <w:jc w:val="both"/>
        <w:rPr>
          <w:rFonts w:ascii="Trebuchet MS" w:hAnsi="Trebuchet MS" w:cs="Times New Roman"/>
        </w:rPr>
      </w:pPr>
      <w:r w:rsidRPr="001E441F">
        <w:rPr>
          <w:rFonts w:ascii="Trebuchet MS" w:hAnsi="Trebuchet MS" w:cs="Times New Roman"/>
          <w:b/>
          <w:bCs/>
        </w:rPr>
        <w:t>Cablare minim categoria 5e (sau superioară)</w:t>
      </w:r>
      <w:r w:rsidRPr="001E441F">
        <w:rPr>
          <w:rFonts w:ascii="Trebuchet MS" w:hAnsi="Trebuchet MS" w:cs="Times New Roman"/>
        </w:rPr>
        <w:t>: Fiecare post de lucru trebuie să fie dotat cu cel puțin o priză dublă (RJ45) pentru date și voce.</w:t>
      </w:r>
    </w:p>
    <w:p w14:paraId="1C4B0E4D" w14:textId="77777777" w:rsidR="00CB7A15" w:rsidRPr="001E441F" w:rsidRDefault="00CB7A15" w:rsidP="005B6021">
      <w:pPr>
        <w:numPr>
          <w:ilvl w:val="1"/>
          <w:numId w:val="7"/>
        </w:numPr>
        <w:jc w:val="both"/>
        <w:rPr>
          <w:rFonts w:ascii="Trebuchet MS" w:hAnsi="Trebuchet MS" w:cs="Times New Roman"/>
        </w:rPr>
      </w:pPr>
      <w:r w:rsidRPr="001E441F">
        <w:rPr>
          <w:rFonts w:ascii="Trebuchet MS" w:hAnsi="Trebuchet MS" w:cs="Times New Roman"/>
          <w:b/>
          <w:bCs/>
        </w:rPr>
        <w:t xml:space="preserve">Conectivitate între etaje </w:t>
      </w:r>
      <w:r w:rsidRPr="001E441F">
        <w:rPr>
          <w:rFonts w:ascii="Trebuchet MS" w:hAnsi="Trebuchet MS" w:cs="Times New Roman"/>
        </w:rPr>
        <w:t>(daca este cazul): Trebuie să existe o legătură de rețea între cele două etaje, realizată prin cablare minim Cat5e, pentru a asigura o conexiune stabilă și rapidă între toate echipamentele de pe ambele niveluri.</w:t>
      </w:r>
    </w:p>
    <w:p w14:paraId="06705E9E" w14:textId="77777777" w:rsidR="00CB7A15" w:rsidRPr="001E441F" w:rsidRDefault="00CB7A15" w:rsidP="005B6021">
      <w:pPr>
        <w:numPr>
          <w:ilvl w:val="1"/>
          <w:numId w:val="7"/>
        </w:numPr>
        <w:jc w:val="both"/>
        <w:rPr>
          <w:rFonts w:ascii="Trebuchet MS" w:hAnsi="Trebuchet MS" w:cs="Times New Roman"/>
        </w:rPr>
      </w:pPr>
      <w:r w:rsidRPr="001E441F">
        <w:rPr>
          <w:rFonts w:ascii="Trebuchet MS" w:hAnsi="Trebuchet MS" w:cs="Times New Roman"/>
          <w:b/>
          <w:bCs/>
        </w:rPr>
        <w:t>Număr posturi de lucru</w:t>
      </w:r>
      <w:r w:rsidRPr="001E441F">
        <w:rPr>
          <w:rFonts w:ascii="Trebuchet MS" w:hAnsi="Trebuchet MS" w:cs="Times New Roman"/>
        </w:rPr>
        <w:t>: Infrastructura trebuie să asigure conectivitatea pentru aproximativ 75 de posturi de lucru, cu posibilitatea de extindere, în funcție de necesități.</w:t>
      </w:r>
    </w:p>
    <w:p w14:paraId="1FEA812F" w14:textId="77777777" w:rsidR="00CB7A15" w:rsidRPr="001E441F" w:rsidRDefault="00CB7A15" w:rsidP="005B6021">
      <w:pPr>
        <w:numPr>
          <w:ilvl w:val="1"/>
          <w:numId w:val="7"/>
        </w:numPr>
        <w:jc w:val="both"/>
        <w:rPr>
          <w:rFonts w:ascii="Trebuchet MS" w:hAnsi="Trebuchet MS" w:cs="Times New Roman"/>
        </w:rPr>
      </w:pPr>
      <w:r w:rsidRPr="001E441F">
        <w:rPr>
          <w:rFonts w:ascii="Trebuchet MS" w:hAnsi="Trebuchet MS" w:cs="Times New Roman"/>
          <w:b/>
          <w:bCs/>
        </w:rPr>
        <w:t>Prize suplimentare</w:t>
      </w:r>
      <w:r w:rsidRPr="001E441F">
        <w:rPr>
          <w:rFonts w:ascii="Trebuchet MS" w:hAnsi="Trebuchet MS" w:cs="Times New Roman"/>
        </w:rPr>
        <w:t>: Trebuie să fie disponibile prize suplimentare (RJ45), distribuite uniform în spațiile de birouri, pentru echipamente de rețea, cum ar fi imprimante multifuncționale, routere sau alte dispozitive de rețea.</w:t>
      </w:r>
    </w:p>
    <w:p w14:paraId="026A9AE1" w14:textId="77777777" w:rsidR="00CB7A15" w:rsidRPr="001E441F" w:rsidRDefault="00CB7A15" w:rsidP="005B6021">
      <w:pPr>
        <w:numPr>
          <w:ilvl w:val="1"/>
          <w:numId w:val="7"/>
        </w:numPr>
        <w:jc w:val="both"/>
        <w:rPr>
          <w:rFonts w:ascii="Trebuchet MS" w:hAnsi="Trebuchet MS" w:cs="Times New Roman"/>
        </w:rPr>
      </w:pPr>
      <w:r w:rsidRPr="001E441F">
        <w:rPr>
          <w:rFonts w:ascii="Trebuchet MS" w:hAnsi="Trebuchet MS" w:cs="Times New Roman"/>
          <w:b/>
          <w:bCs/>
        </w:rPr>
        <w:t>Acces la furnizori terți de broadband</w:t>
      </w:r>
      <w:r w:rsidRPr="001E441F">
        <w:rPr>
          <w:rFonts w:ascii="Trebuchet MS" w:hAnsi="Trebuchet MS" w:cs="Times New Roman"/>
        </w:rPr>
        <w:t>: Imobilul trebuie să permită conectarea la rețele broadband suplimentare de la furnizori externi, în caz de necesitate.</w:t>
      </w:r>
    </w:p>
    <w:p w14:paraId="4EC4630F" w14:textId="77777777" w:rsidR="00CB7A15" w:rsidRPr="001E441F" w:rsidRDefault="00CB7A15" w:rsidP="005B6021">
      <w:pPr>
        <w:numPr>
          <w:ilvl w:val="0"/>
          <w:numId w:val="7"/>
        </w:numPr>
        <w:jc w:val="both"/>
        <w:rPr>
          <w:rFonts w:ascii="Trebuchet MS" w:hAnsi="Trebuchet MS" w:cs="Times New Roman"/>
        </w:rPr>
      </w:pPr>
      <w:r w:rsidRPr="001E441F">
        <w:rPr>
          <w:rFonts w:ascii="Trebuchet MS" w:hAnsi="Trebuchet MS" w:cs="Times New Roman"/>
          <w:b/>
          <w:bCs/>
        </w:rPr>
        <w:lastRenderedPageBreak/>
        <w:t>Sistem de avertizare la incendiu</w:t>
      </w:r>
      <w:r w:rsidRPr="001E441F">
        <w:rPr>
          <w:rFonts w:ascii="Trebuchet MS" w:hAnsi="Trebuchet MS" w:cs="Times New Roman"/>
        </w:rPr>
        <w:t>: Imobilul trebuie să fie dotat sau să permită instalarea unui sistem de avertizare și detecție a incendiilor, conform normelor legale în vigoare (inclusiv instalarea de senzori, alarme și sisteme de monitorizare centralizată).</w:t>
      </w:r>
    </w:p>
    <w:p w14:paraId="5F190E91" w14:textId="77777777" w:rsidR="00CB7A15" w:rsidRPr="001E441F" w:rsidRDefault="00CB7A15" w:rsidP="005B6021">
      <w:pPr>
        <w:numPr>
          <w:ilvl w:val="0"/>
          <w:numId w:val="7"/>
        </w:numPr>
        <w:jc w:val="both"/>
        <w:rPr>
          <w:rFonts w:ascii="Trebuchet MS" w:hAnsi="Trebuchet MS" w:cs="Times New Roman"/>
        </w:rPr>
      </w:pPr>
      <w:r w:rsidRPr="001E441F">
        <w:rPr>
          <w:rFonts w:ascii="Trebuchet MS" w:hAnsi="Trebuchet MS" w:cs="Times New Roman"/>
          <w:b/>
          <w:bCs/>
        </w:rPr>
        <w:t>Prize electrice</w:t>
      </w:r>
      <w:r w:rsidRPr="001E441F">
        <w:rPr>
          <w:rFonts w:ascii="Trebuchet MS" w:hAnsi="Trebuchet MS" w:cs="Times New Roman"/>
        </w:rPr>
        <w:t>: Fiecare spațiu de lucru trebuie să fie echipat cu prize de energie electrică de 220 V, distribuite uniform, astfel încât să acopere nevoile curente ale angajaților, cu opțiunea de a adăuga prize suplimentare la cerere.</w:t>
      </w:r>
    </w:p>
    <w:p w14:paraId="5F50B288" w14:textId="77777777" w:rsidR="00CB7A15" w:rsidRPr="001E441F" w:rsidRDefault="00CB7A15" w:rsidP="005B6021">
      <w:pPr>
        <w:jc w:val="both"/>
        <w:rPr>
          <w:rFonts w:ascii="Trebuchet MS" w:hAnsi="Trebuchet MS" w:cs="Times New Roman"/>
        </w:rPr>
      </w:pPr>
    </w:p>
    <w:p w14:paraId="35DDEDCA" w14:textId="77777777" w:rsidR="00CB7A15" w:rsidRPr="001E441F" w:rsidRDefault="00CB7A15" w:rsidP="005B6021">
      <w:pPr>
        <w:jc w:val="both"/>
        <w:rPr>
          <w:rFonts w:ascii="Trebuchet MS" w:hAnsi="Trebuchet MS" w:cs="Times New Roman"/>
          <w:b/>
          <w:bCs/>
        </w:rPr>
      </w:pPr>
      <w:r w:rsidRPr="001E441F">
        <w:rPr>
          <w:rFonts w:ascii="Trebuchet MS" w:hAnsi="Trebuchet MS" w:cs="Times New Roman"/>
          <w:b/>
          <w:bCs/>
        </w:rPr>
        <w:t>2. Spațiu tehnic dedicat (Camera serverelor):</w:t>
      </w:r>
    </w:p>
    <w:p w14:paraId="1DF824D1" w14:textId="77777777" w:rsidR="00CB7A15" w:rsidRPr="001E441F" w:rsidRDefault="00CB7A15" w:rsidP="005B6021">
      <w:pPr>
        <w:numPr>
          <w:ilvl w:val="0"/>
          <w:numId w:val="8"/>
        </w:numPr>
        <w:jc w:val="both"/>
        <w:rPr>
          <w:rFonts w:ascii="Trebuchet MS" w:hAnsi="Trebuchet MS" w:cs="Times New Roman"/>
        </w:rPr>
      </w:pPr>
      <w:r w:rsidRPr="001E441F">
        <w:rPr>
          <w:rFonts w:ascii="Trebuchet MS" w:hAnsi="Trebuchet MS" w:cs="Times New Roman"/>
          <w:b/>
          <w:bCs/>
        </w:rPr>
        <w:t xml:space="preserve">Dimensiuni și echipamente: </w:t>
      </w:r>
      <w:r w:rsidRPr="001E441F">
        <w:rPr>
          <w:rFonts w:ascii="Trebuchet MS" w:hAnsi="Trebuchet MS" w:cs="Times New Roman"/>
        </w:rPr>
        <w:t>Camera serverelor trebuie să aibă spațiu suficient pentru instalarea a 2 rack-uri metalice de podea (42U), 2 dulapuri rack montate pe perete (15U) și 2 servere de tip tower. Podeaua trebuie să fie proiectată pentru a suporta o greutate minimă de 500 kg/m², asigurând stabilitatea și siguranța echipamentelor IT.</w:t>
      </w:r>
    </w:p>
    <w:p w14:paraId="53A935E0" w14:textId="77777777" w:rsidR="00CB7A15" w:rsidRPr="001E441F" w:rsidRDefault="00CB7A15" w:rsidP="005B6021">
      <w:pPr>
        <w:numPr>
          <w:ilvl w:val="0"/>
          <w:numId w:val="8"/>
        </w:numPr>
        <w:jc w:val="both"/>
        <w:rPr>
          <w:rFonts w:ascii="Trebuchet MS" w:hAnsi="Trebuchet MS" w:cs="Times New Roman"/>
        </w:rPr>
      </w:pPr>
      <w:r w:rsidRPr="001E441F">
        <w:rPr>
          <w:rFonts w:ascii="Trebuchet MS" w:hAnsi="Trebuchet MS" w:cs="Times New Roman"/>
          <w:b/>
          <w:bCs/>
        </w:rPr>
        <w:t>Instalație electrică dedicată</w:t>
      </w:r>
      <w:r w:rsidRPr="001E441F">
        <w:rPr>
          <w:rFonts w:ascii="Trebuchet MS" w:hAnsi="Trebuchet MS" w:cs="Times New Roman"/>
        </w:rPr>
        <w:t>: Camera tehnică trebuie să fie echipată cu o instalație electrică care să asigure funcționarea neîntreruptă a serverelor (24/7).</w:t>
      </w:r>
    </w:p>
    <w:p w14:paraId="1D84A4F3" w14:textId="77777777" w:rsidR="00CB7A15" w:rsidRPr="001E441F" w:rsidRDefault="00CB7A15" w:rsidP="005B6021">
      <w:pPr>
        <w:numPr>
          <w:ilvl w:val="0"/>
          <w:numId w:val="8"/>
        </w:numPr>
        <w:jc w:val="both"/>
        <w:rPr>
          <w:rFonts w:ascii="Trebuchet MS" w:hAnsi="Trebuchet MS" w:cs="Times New Roman"/>
        </w:rPr>
      </w:pPr>
      <w:r w:rsidRPr="001E441F">
        <w:rPr>
          <w:rFonts w:ascii="Trebuchet MS" w:hAnsi="Trebuchet MS" w:cs="Times New Roman"/>
          <w:b/>
          <w:bCs/>
        </w:rPr>
        <w:t xml:space="preserve">Sistem de climatizare: </w:t>
      </w:r>
      <w:r w:rsidRPr="001E441F">
        <w:rPr>
          <w:rFonts w:ascii="Trebuchet MS" w:hAnsi="Trebuchet MS" w:cs="Times New Roman"/>
        </w:rPr>
        <w:t>Camera serverelor trebuie să aibă un sistem de climatizare dedicat, care să asigure menținerea constantă a condițiilor optime de funcționare pentru echipamentele IT.</w:t>
      </w:r>
    </w:p>
    <w:p w14:paraId="04B8B833" w14:textId="77777777" w:rsidR="00CB7A15" w:rsidRPr="001E441F" w:rsidRDefault="00CB7A15" w:rsidP="005B6021">
      <w:pPr>
        <w:numPr>
          <w:ilvl w:val="0"/>
          <w:numId w:val="8"/>
        </w:numPr>
        <w:jc w:val="both"/>
        <w:rPr>
          <w:rFonts w:ascii="Trebuchet MS" w:hAnsi="Trebuchet MS" w:cs="Times New Roman"/>
        </w:rPr>
      </w:pPr>
      <w:r w:rsidRPr="001E441F">
        <w:rPr>
          <w:rFonts w:ascii="Trebuchet MS" w:hAnsi="Trebuchet MS" w:cs="Times New Roman"/>
          <w:b/>
          <w:bCs/>
        </w:rPr>
        <w:t>Sistem de detecție a incendiilor</w:t>
      </w:r>
      <w:r w:rsidRPr="001E441F">
        <w:rPr>
          <w:rFonts w:ascii="Trebuchet MS" w:hAnsi="Trebuchet MS" w:cs="Times New Roman"/>
        </w:rPr>
        <w:t>: Camera serverelor trebuie să fie dotată cu un sistem conform normelor legale, care să asigure detectarea incendiilor.</w:t>
      </w:r>
    </w:p>
    <w:p w14:paraId="3D7F3FAA" w14:textId="77777777" w:rsidR="00CB7A15" w:rsidRPr="001E441F" w:rsidRDefault="00CB7A15" w:rsidP="005B6021">
      <w:pPr>
        <w:numPr>
          <w:ilvl w:val="0"/>
          <w:numId w:val="8"/>
        </w:numPr>
        <w:jc w:val="both"/>
        <w:rPr>
          <w:rFonts w:ascii="Trebuchet MS" w:hAnsi="Trebuchet MS" w:cs="Times New Roman"/>
        </w:rPr>
      </w:pPr>
      <w:r w:rsidRPr="001E441F">
        <w:rPr>
          <w:rFonts w:ascii="Trebuchet MS" w:hAnsi="Trebuchet MS" w:cs="Times New Roman"/>
          <w:b/>
          <w:bCs/>
        </w:rPr>
        <w:t>Cablare structurată (date-voce)</w:t>
      </w:r>
      <w:r w:rsidRPr="001E441F">
        <w:rPr>
          <w:rFonts w:ascii="Trebuchet MS" w:hAnsi="Trebuchet MS" w:cs="Times New Roman"/>
        </w:rPr>
        <w:t>: Cablarea structurată din camera serverelor trebuie să permită conectarea tuturor calculatoarelor, imprimantelor și echipamentelor de rețea din birouri la serverele centrale. Infrastructura trebuie să fie pregătită pentru extindere în funcție de nevoi.</w:t>
      </w:r>
    </w:p>
    <w:p w14:paraId="55BA2D01" w14:textId="54C5ACE8" w:rsidR="00CB7A15" w:rsidRPr="001E441F" w:rsidRDefault="00CB7A15" w:rsidP="005B6021">
      <w:pPr>
        <w:numPr>
          <w:ilvl w:val="0"/>
          <w:numId w:val="8"/>
        </w:numPr>
        <w:jc w:val="both"/>
        <w:rPr>
          <w:rFonts w:ascii="Trebuchet MS" w:hAnsi="Trebuchet MS" w:cs="Times New Roman"/>
        </w:rPr>
      </w:pPr>
      <w:r w:rsidRPr="001E441F">
        <w:rPr>
          <w:rFonts w:ascii="Trebuchet MS" w:hAnsi="Trebuchet MS" w:cs="Times New Roman"/>
          <w:b/>
          <w:bCs/>
        </w:rPr>
        <w:t>Securitate</w:t>
      </w:r>
      <w:r w:rsidRPr="001E441F">
        <w:rPr>
          <w:rFonts w:ascii="Trebuchet MS" w:hAnsi="Trebuchet MS" w:cs="Times New Roman"/>
        </w:rPr>
        <w:t>: Camera serverelor trebuie să fie securizată, cu u</w:t>
      </w:r>
      <w:r w:rsidR="00684171" w:rsidRPr="001E441F">
        <w:rPr>
          <w:rFonts w:ascii="Trebuchet MS" w:hAnsi="Trebuchet MS" w:cs="Times New Roman"/>
        </w:rPr>
        <w:t>șă</w:t>
      </w:r>
      <w:r w:rsidRPr="001E441F">
        <w:rPr>
          <w:rFonts w:ascii="Trebuchet MS" w:hAnsi="Trebuchet MS" w:cs="Times New Roman"/>
        </w:rPr>
        <w:t xml:space="preserve"> metalic</w:t>
      </w:r>
      <w:r w:rsidR="00684171" w:rsidRPr="001E441F">
        <w:rPr>
          <w:rFonts w:ascii="Trebuchet MS" w:hAnsi="Trebuchet MS" w:cs="Times New Roman"/>
        </w:rPr>
        <w:t>ă</w:t>
      </w:r>
      <w:r w:rsidRPr="001E441F">
        <w:rPr>
          <w:rFonts w:ascii="Trebuchet MS" w:hAnsi="Trebuchet MS" w:cs="Times New Roman"/>
        </w:rPr>
        <w:t>, prev</w:t>
      </w:r>
      <w:r w:rsidR="00684171" w:rsidRPr="001E441F">
        <w:rPr>
          <w:rFonts w:ascii="Trebuchet MS" w:hAnsi="Trebuchet MS" w:cs="Times New Roman"/>
        </w:rPr>
        <w:t>ă</w:t>
      </w:r>
      <w:r w:rsidRPr="001E441F">
        <w:rPr>
          <w:rFonts w:ascii="Trebuchet MS" w:hAnsi="Trebuchet MS" w:cs="Times New Roman"/>
        </w:rPr>
        <w:t>zut</w:t>
      </w:r>
      <w:r w:rsidR="00684171" w:rsidRPr="001E441F">
        <w:rPr>
          <w:rFonts w:ascii="Trebuchet MS" w:hAnsi="Trebuchet MS" w:cs="Times New Roman"/>
        </w:rPr>
        <w:t>ă</w:t>
      </w:r>
      <w:r w:rsidRPr="001E441F">
        <w:rPr>
          <w:rFonts w:ascii="Trebuchet MS" w:hAnsi="Trebuchet MS" w:cs="Times New Roman"/>
        </w:rPr>
        <w:t xml:space="preserve"> cu un sistem de închidere mecanică (sau electronică), pentru a preveni accesul neautorizat.</w:t>
      </w:r>
    </w:p>
    <w:p w14:paraId="7EE350F9" w14:textId="77777777" w:rsidR="00F81161" w:rsidRPr="001E441F" w:rsidRDefault="00F81161" w:rsidP="00F81161">
      <w:pPr>
        <w:rPr>
          <w:rFonts w:ascii="Trebuchet MS" w:hAnsi="Trebuchet MS" w:cs="Times New Roman"/>
        </w:rPr>
      </w:pPr>
    </w:p>
    <w:p w14:paraId="71A66886" w14:textId="77777777" w:rsidR="00F81161" w:rsidRPr="001E441F" w:rsidRDefault="00F81161" w:rsidP="00F81161">
      <w:pPr>
        <w:rPr>
          <w:rFonts w:ascii="Trebuchet MS" w:hAnsi="Trebuchet MS" w:cs="Times New Roman"/>
          <w:b/>
          <w:i/>
        </w:rPr>
      </w:pPr>
      <w:r w:rsidRPr="001E441F">
        <w:rPr>
          <w:rFonts w:ascii="Trebuchet MS" w:hAnsi="Trebuchet MS" w:cs="Times New Roman"/>
          <w:b/>
          <w:i/>
        </w:rPr>
        <w:t>VI. Spațiu parcare autoturisme:</w:t>
      </w:r>
    </w:p>
    <w:p w14:paraId="1804D77D" w14:textId="5BCD7C2E" w:rsidR="00F81161" w:rsidRPr="001E441F" w:rsidRDefault="00F81161" w:rsidP="00F81161">
      <w:pPr>
        <w:jc w:val="both"/>
        <w:rPr>
          <w:rFonts w:ascii="Trebuchet MS" w:hAnsi="Trebuchet MS" w:cs="Times New Roman"/>
        </w:rPr>
      </w:pPr>
      <w:r w:rsidRPr="001E441F">
        <w:rPr>
          <w:rFonts w:ascii="Trebuchet MS" w:hAnsi="Trebuchet MS" w:cs="Times New Roman"/>
        </w:rPr>
        <w:t>Zona de parcare poate fi amplasată la subsolul clădirii şi/sau pe terenul proprietate aferent clădirii şi/sau în zone de parcare pe domeniul public/privat din vecinătatea imobilului care să permită organizarea parcului auto propriu al OIR BI, precum și pentru personalul OIR BI, prin asigurarea locurilor de parcare pentru minim</w:t>
      </w:r>
      <w:r w:rsidR="00E00250" w:rsidRPr="001E441F">
        <w:rPr>
          <w:rFonts w:ascii="Trebuchet MS" w:hAnsi="Trebuchet MS" w:cs="Times New Roman"/>
        </w:rPr>
        <w:t>um</w:t>
      </w:r>
      <w:r w:rsidRPr="001E441F">
        <w:rPr>
          <w:rFonts w:ascii="Trebuchet MS" w:hAnsi="Trebuchet MS" w:cs="Times New Roman"/>
        </w:rPr>
        <w:t xml:space="preserve"> 7 autoturisme</w:t>
      </w:r>
      <w:r w:rsidR="00E00250" w:rsidRPr="001E441F">
        <w:rPr>
          <w:rFonts w:ascii="Trebuchet MS" w:hAnsi="Trebuchet MS" w:cs="Times New Roman"/>
        </w:rPr>
        <w:t>.</w:t>
      </w:r>
    </w:p>
    <w:p w14:paraId="0CCBA52A" w14:textId="77777777" w:rsidR="00F81161" w:rsidRPr="001E441F" w:rsidRDefault="00F81161" w:rsidP="00F81161">
      <w:pPr>
        <w:jc w:val="both"/>
        <w:rPr>
          <w:rFonts w:ascii="Trebuchet MS" w:hAnsi="Trebuchet MS" w:cs="Times New Roman"/>
        </w:rPr>
      </w:pPr>
    </w:p>
    <w:p w14:paraId="7B8BEC0F" w14:textId="77777777" w:rsidR="00F81161" w:rsidRPr="001E441F" w:rsidRDefault="00F81161" w:rsidP="00F81161">
      <w:pPr>
        <w:rPr>
          <w:rFonts w:ascii="Trebuchet MS" w:hAnsi="Trebuchet MS" w:cs="Times New Roman"/>
          <w:b/>
        </w:rPr>
      </w:pPr>
      <w:r w:rsidRPr="001E441F">
        <w:rPr>
          <w:rFonts w:ascii="Trebuchet MS" w:hAnsi="Trebuchet MS" w:cs="Times New Roman"/>
          <w:b/>
        </w:rPr>
        <w:t>C. Clauze contractuale speciale:</w:t>
      </w:r>
    </w:p>
    <w:p w14:paraId="41EBF74E" w14:textId="44FD5184"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 Demararea contractului de închiriere se va face cu respectarea dispozițiilor legislației în vigoare în domeniu, respectiv OIR BI având obligația de a verifica, înainte de încheierea contractului, respectarea dispozițiilor referitoare la angajarea cheltuielilor din bugetele care </w:t>
      </w:r>
      <w:r w:rsidR="00E038FE" w:rsidRPr="001E441F">
        <w:rPr>
          <w:rFonts w:ascii="Trebuchet MS" w:hAnsi="Trebuchet MS" w:cs="Times New Roman"/>
        </w:rPr>
        <w:t xml:space="preserve">intră </w:t>
      </w:r>
      <w:r w:rsidRPr="001E441F">
        <w:rPr>
          <w:rFonts w:ascii="Trebuchet MS" w:hAnsi="Trebuchet MS" w:cs="Times New Roman"/>
        </w:rPr>
        <w:t>sub incidența legislației privind finanțele publice. OIR BI precizează că va încheia contractul numai în măsur</w:t>
      </w:r>
      <w:r w:rsidR="00684171" w:rsidRPr="001E441F">
        <w:rPr>
          <w:rFonts w:ascii="Trebuchet MS" w:hAnsi="Trebuchet MS" w:cs="Times New Roman"/>
        </w:rPr>
        <w:t>a</w:t>
      </w:r>
      <w:r w:rsidRPr="001E441F">
        <w:rPr>
          <w:rFonts w:ascii="Trebuchet MS" w:hAnsi="Trebuchet MS" w:cs="Times New Roman"/>
        </w:rPr>
        <w:t xml:space="preserve"> în care fondurile necesare achiziției vor fi asigurate. În cazul în care, indiferent de motive, fondurile aferente prezentei proceduri de achiziție nu vor fi alocate, OIR BI își rezervă dreptul de a anula procedura de atribuire, fiind imposibilă semnarea contractului de închiriere.</w:t>
      </w:r>
    </w:p>
    <w:p w14:paraId="147B4EEB" w14:textId="4CB1F7DF" w:rsidR="00F81161" w:rsidRPr="001E441F" w:rsidRDefault="00E038FE" w:rsidP="00F81161">
      <w:pPr>
        <w:jc w:val="both"/>
        <w:rPr>
          <w:rFonts w:ascii="Trebuchet MS" w:hAnsi="Trebuchet MS" w:cs="Times New Roman"/>
        </w:rPr>
      </w:pPr>
      <w:r w:rsidRPr="001E441F">
        <w:rPr>
          <w:rFonts w:ascii="Trebuchet MS" w:hAnsi="Trebuchet MS" w:cs="Times New Roman"/>
        </w:rPr>
        <w:t>Î</w:t>
      </w:r>
      <w:r w:rsidR="00F81161" w:rsidRPr="001E441F">
        <w:rPr>
          <w:rFonts w:ascii="Trebuchet MS" w:hAnsi="Trebuchet MS" w:cs="Times New Roman"/>
        </w:rPr>
        <w:t xml:space="preserve">n oricare dintre situațiile mai sus menționate, decizia de anulare nu va obliga OIRBI la costuri </w:t>
      </w:r>
      <w:r w:rsidRPr="001E441F">
        <w:rPr>
          <w:rFonts w:ascii="Trebuchet MS" w:hAnsi="Trebuchet MS" w:cs="Times New Roman"/>
        </w:rPr>
        <w:t xml:space="preserve">față </w:t>
      </w:r>
      <w:r w:rsidR="00F81161" w:rsidRPr="001E441F">
        <w:rPr>
          <w:rFonts w:ascii="Trebuchet MS" w:hAnsi="Trebuchet MS" w:cs="Times New Roman"/>
        </w:rPr>
        <w:t>de operatorii economici participanți si/sau operatorul economic declarat câștigător.</w:t>
      </w:r>
    </w:p>
    <w:p w14:paraId="598F5035"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 Ofertantul desemnat câștigător este obligat să mențină valabilă şi nemodificată oferta depusă în cadrul procedurii de achiziție, până la momentul semnării contractului de închiriere.</w:t>
      </w:r>
    </w:p>
    <w:p w14:paraId="6A04DBFD"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 De la momentul intrării în vigoare a contractului de închiriere şi până la predarea în folosința efectivă a spațiului, prin încheierea procesului-verbal de predare-primire, nu se va plăti chirie.</w:t>
      </w:r>
    </w:p>
    <w:p w14:paraId="577877D6"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 </w:t>
      </w:r>
      <w:r w:rsidRPr="001E441F">
        <w:rPr>
          <w:rFonts w:ascii="Trebuchet MS" w:hAnsi="Trebuchet MS" w:cs="Times New Roman"/>
          <w:b/>
          <w:bCs/>
          <w:u w:val="single"/>
        </w:rPr>
        <w:t>Serviciile de mentenanță</w:t>
      </w:r>
      <w:r w:rsidRPr="001E441F">
        <w:rPr>
          <w:rFonts w:ascii="Trebuchet MS" w:hAnsi="Trebuchet MS" w:cs="Times New Roman"/>
        </w:rPr>
        <w:t xml:space="preserve"> au în componență: </w:t>
      </w:r>
    </w:p>
    <w:p w14:paraId="439A4168"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          - întreținerea clădirii şi a sistemelor tehnice din clădire constând în:</w:t>
      </w:r>
    </w:p>
    <w:p w14:paraId="0FCC0581" w14:textId="5D48FA47" w:rsidR="00F81161" w:rsidRPr="001E441F" w:rsidRDefault="00F81161" w:rsidP="00F81161">
      <w:pPr>
        <w:ind w:left="708" w:firstLine="708"/>
        <w:jc w:val="both"/>
        <w:rPr>
          <w:rFonts w:ascii="Trebuchet MS" w:hAnsi="Trebuchet MS" w:cs="Times New Roman"/>
        </w:rPr>
      </w:pPr>
      <w:r w:rsidRPr="001E441F">
        <w:rPr>
          <w:rFonts w:ascii="Trebuchet MS" w:hAnsi="Trebuchet MS" w:cs="Times New Roman"/>
        </w:rPr>
        <w:t>- prestarea serviciilor de întreținere lunară a căilor de acces în clădire, a sistemelor de încălzire, sanitare şi electrice, a sistemelor de control acces de avertizare la incendiu şi la sistemul antiefracție, dezinsecție şi deratizare, deszăpezire;</w:t>
      </w:r>
    </w:p>
    <w:p w14:paraId="20FBEDB9" w14:textId="77777777" w:rsidR="00F81161" w:rsidRPr="001E441F" w:rsidRDefault="00F81161" w:rsidP="00F81161">
      <w:pPr>
        <w:ind w:left="708" w:firstLine="708"/>
        <w:jc w:val="both"/>
        <w:rPr>
          <w:rFonts w:ascii="Trebuchet MS" w:hAnsi="Trebuchet MS" w:cs="Times New Roman"/>
        </w:rPr>
      </w:pPr>
      <w:r w:rsidRPr="001E441F">
        <w:rPr>
          <w:rFonts w:ascii="Trebuchet MS" w:hAnsi="Trebuchet MS" w:cs="Times New Roman"/>
        </w:rPr>
        <w:t>- prestarea serviciilor de salubritate;</w:t>
      </w:r>
    </w:p>
    <w:p w14:paraId="7BDB8D19"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           - întreținerea/reparațiile mijloacelor comune, precum și a celor din spațiul închiriat (ex: feronerie, grupuri sanitare, corpuri de iluminat).</w:t>
      </w:r>
    </w:p>
    <w:p w14:paraId="30C0EF72"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 Prețul ofertei va fi exprimat sub forma:</w:t>
      </w:r>
    </w:p>
    <w:p w14:paraId="74AEA986"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lastRenderedPageBreak/>
        <w:t xml:space="preserve">           - tarifului chiriei lunare pe metru pătrat, suprafață utilă, exprimat în euro, fără TVA, pentru spațiul de birouri și alte destinații, respectiv tariful lunar pe metru pătrat, suprafață utilă, exprimat în euro, fără TVA, pentru mentenanța acestui spațiu;</w:t>
      </w:r>
    </w:p>
    <w:p w14:paraId="6BAA73F6" w14:textId="31539657"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           - tarifului chiriei lunare pe metru pătrat, suprafață utilă, exprimat în euro, fără TVA, pentru spațiul de </w:t>
      </w:r>
      <w:r w:rsidR="00E038FE" w:rsidRPr="001E441F">
        <w:rPr>
          <w:rFonts w:ascii="Trebuchet MS" w:hAnsi="Trebuchet MS" w:cs="Times New Roman"/>
        </w:rPr>
        <w:t>depozitare</w:t>
      </w:r>
      <w:r w:rsidRPr="001E441F">
        <w:rPr>
          <w:rFonts w:ascii="Trebuchet MS" w:hAnsi="Trebuchet MS" w:cs="Times New Roman"/>
        </w:rPr>
        <w:t>, respectiv tariful lunar pe metru pătrat, suprafață utilă, exprimat în euro, fără TVA, pentru mentenanța acestui spațiu;</w:t>
      </w:r>
    </w:p>
    <w:p w14:paraId="052F8EFE" w14:textId="13B11A1E" w:rsidR="00F81161" w:rsidRPr="001E441F" w:rsidRDefault="00F81161" w:rsidP="00F81161">
      <w:pPr>
        <w:jc w:val="both"/>
        <w:rPr>
          <w:rFonts w:ascii="Trebuchet MS" w:hAnsi="Trebuchet MS" w:cs="Times New Roman"/>
        </w:rPr>
      </w:pPr>
      <w:r w:rsidRPr="001E441F">
        <w:rPr>
          <w:rFonts w:ascii="Trebuchet MS" w:hAnsi="Trebuchet MS" w:cs="Times New Roman"/>
        </w:rPr>
        <w:t xml:space="preserve">           - alte costuri, exprimate în euro</w:t>
      </w:r>
      <w:r w:rsidR="00CA0389" w:rsidRPr="001E441F">
        <w:rPr>
          <w:rFonts w:ascii="Trebuchet MS" w:hAnsi="Trebuchet MS" w:cs="Times New Roman"/>
        </w:rPr>
        <w:t>/lei</w:t>
      </w:r>
      <w:r w:rsidRPr="001E441F">
        <w:rPr>
          <w:rFonts w:ascii="Trebuchet MS" w:hAnsi="Trebuchet MS" w:cs="Times New Roman"/>
        </w:rPr>
        <w:t>, fără TVA.</w:t>
      </w:r>
    </w:p>
    <w:p w14:paraId="7B748A99" w14:textId="2BA3A310" w:rsidR="00CA0389" w:rsidRPr="001E441F" w:rsidRDefault="00CA0389" w:rsidP="00F81161">
      <w:pPr>
        <w:jc w:val="both"/>
        <w:rPr>
          <w:rFonts w:ascii="Trebuchet MS" w:hAnsi="Trebuchet MS" w:cs="Times New Roman"/>
        </w:rPr>
      </w:pPr>
      <w:r w:rsidRPr="001E441F">
        <w:rPr>
          <w:rFonts w:ascii="Trebuchet MS" w:hAnsi="Trebuchet MS" w:cs="Times New Roman"/>
          <w:b/>
          <w:bCs/>
        </w:rPr>
        <w:t xml:space="preserve">- </w:t>
      </w:r>
      <w:r w:rsidRPr="001E441F">
        <w:rPr>
          <w:rFonts w:ascii="Trebuchet MS" w:hAnsi="Trebuchet MS" w:cs="Times New Roman"/>
          <w:b/>
          <w:bCs/>
          <w:u w:val="single"/>
        </w:rPr>
        <w:t>Costurile cu diverse utilități</w:t>
      </w:r>
      <w:r w:rsidRPr="001E441F">
        <w:rPr>
          <w:rFonts w:ascii="Trebuchet MS" w:hAnsi="Trebuchet MS" w:cs="Times New Roman"/>
        </w:rPr>
        <w:t xml:space="preserve"> (după caz: energie electrică, apă, gaz etc.) vor fi înregistrate și facturate de către Locator pe baza consumului lunar al Locatarului. </w:t>
      </w:r>
    </w:p>
    <w:p w14:paraId="2CB5C388" w14:textId="77777777" w:rsidR="00CA0389" w:rsidRPr="001E441F" w:rsidRDefault="00CA0389" w:rsidP="00F81161">
      <w:pPr>
        <w:jc w:val="both"/>
        <w:rPr>
          <w:rFonts w:ascii="Trebuchet MS" w:hAnsi="Trebuchet MS" w:cs="Times New Roman"/>
        </w:rPr>
      </w:pPr>
    </w:p>
    <w:p w14:paraId="0C8D6C09" w14:textId="28FD0879" w:rsidR="00F81161" w:rsidRPr="001E441F" w:rsidRDefault="00F81161" w:rsidP="00F81161">
      <w:pPr>
        <w:jc w:val="both"/>
        <w:rPr>
          <w:rFonts w:ascii="Trebuchet MS" w:hAnsi="Trebuchet MS" w:cs="Times New Roman"/>
        </w:rPr>
      </w:pPr>
      <w:r w:rsidRPr="001E441F">
        <w:rPr>
          <w:rFonts w:ascii="Trebuchet MS" w:hAnsi="Trebuchet MS" w:cs="Times New Roman"/>
        </w:rPr>
        <w:t>OIR BI, în calitate de institu</w:t>
      </w:r>
      <w:r w:rsidR="00E038FE" w:rsidRPr="001E441F">
        <w:rPr>
          <w:rFonts w:ascii="Trebuchet MS" w:hAnsi="Trebuchet MS" w:cs="Times New Roman"/>
        </w:rPr>
        <w:t>ți</w:t>
      </w:r>
      <w:r w:rsidRPr="001E441F">
        <w:rPr>
          <w:rFonts w:ascii="Trebuchet MS" w:hAnsi="Trebuchet MS" w:cs="Times New Roman"/>
        </w:rPr>
        <w:t>e publică, nu va plăti</w:t>
      </w:r>
      <w:r w:rsidR="008B2DCF" w:rsidRPr="001E441F">
        <w:rPr>
          <w:rFonts w:ascii="Trebuchet MS" w:hAnsi="Trebuchet MS" w:cs="Times New Roman"/>
        </w:rPr>
        <w:t xml:space="preserve"> chiria în avans, garanție la contractul de închiriere și nici </w:t>
      </w:r>
      <w:r w:rsidRPr="001E441F">
        <w:rPr>
          <w:rFonts w:ascii="Trebuchet MS" w:hAnsi="Trebuchet MS" w:cs="Times New Roman"/>
        </w:rPr>
        <w:t>comision agențiilor imobiliare care vor prezenta vreo ofert</w:t>
      </w:r>
      <w:r w:rsidR="00E038FE" w:rsidRPr="001E441F">
        <w:rPr>
          <w:rFonts w:ascii="Trebuchet MS" w:hAnsi="Trebuchet MS" w:cs="Times New Roman"/>
        </w:rPr>
        <w:t>ă</w:t>
      </w:r>
      <w:r w:rsidRPr="001E441F">
        <w:rPr>
          <w:rFonts w:ascii="Trebuchet MS" w:hAnsi="Trebuchet MS" w:cs="Times New Roman"/>
        </w:rPr>
        <w:t>.</w:t>
      </w:r>
      <w:r w:rsidR="008B2DCF" w:rsidRPr="001E441F">
        <w:rPr>
          <w:rFonts w:ascii="Trebuchet MS" w:hAnsi="Trebuchet MS" w:cs="Times New Roman"/>
        </w:rPr>
        <w:t xml:space="preserve"> </w:t>
      </w:r>
    </w:p>
    <w:p w14:paraId="28764CDE"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Imobilul care face obiectul contractului de închiriere nu poate fi înstrăinat de către ofertantul câștigător pe perioada derulării contractului de închiriere decât cu notificarea prealabilă, într-un termen de cel puțin 120 de zile.</w:t>
      </w:r>
    </w:p>
    <w:p w14:paraId="5D6FB1F2" w14:textId="77777777" w:rsidR="00F81161" w:rsidRPr="001E441F" w:rsidRDefault="00F81161" w:rsidP="00F81161">
      <w:pPr>
        <w:jc w:val="both"/>
        <w:rPr>
          <w:rFonts w:ascii="Trebuchet MS" w:hAnsi="Trebuchet MS" w:cs="Times New Roman"/>
        </w:rPr>
      </w:pPr>
      <w:r w:rsidRPr="001E441F">
        <w:rPr>
          <w:rFonts w:ascii="Trebuchet MS" w:hAnsi="Trebuchet MS" w:cs="Times New Roman"/>
        </w:rPr>
        <w:t>Viitorul proprietar al imobilului înstrăinat are obligația de a accepta și de a executa contractul de închiriere valabil încheiat în condițiile normelor procedurale interne pentru atribuirea contractului de închiriere.</w:t>
      </w:r>
    </w:p>
    <w:p w14:paraId="210A6DD4" w14:textId="77777777" w:rsidR="00F81161" w:rsidRPr="001E441F" w:rsidRDefault="00F81161" w:rsidP="00F81161">
      <w:pPr>
        <w:jc w:val="both"/>
        <w:rPr>
          <w:rFonts w:ascii="Trebuchet MS" w:hAnsi="Trebuchet MS" w:cs="Times New Roman"/>
        </w:rPr>
      </w:pPr>
    </w:p>
    <w:p w14:paraId="28241A7C" w14:textId="13A7120E" w:rsidR="00F81161" w:rsidRPr="001E441F" w:rsidRDefault="00F81161" w:rsidP="00F81161">
      <w:pPr>
        <w:spacing w:after="200" w:line="276" w:lineRule="auto"/>
        <w:jc w:val="both"/>
        <w:rPr>
          <w:rFonts w:ascii="Trebuchet MS" w:eastAsia="Calibri" w:hAnsi="Trebuchet MS" w:cs="Times New Roman"/>
        </w:rPr>
      </w:pPr>
      <w:r w:rsidRPr="001E441F">
        <w:rPr>
          <w:rFonts w:ascii="Trebuchet MS" w:eastAsia="Calibri" w:hAnsi="Trebuchet MS" w:cs="Times New Roman"/>
        </w:rPr>
        <w:t xml:space="preserve">Prelungirea contractului se va realiza înainte de expirarea </w:t>
      </w:r>
      <w:r w:rsidR="003326D3" w:rsidRPr="001E441F">
        <w:rPr>
          <w:rFonts w:ascii="Trebuchet MS" w:eastAsia="Calibri" w:hAnsi="Trebuchet MS" w:cs="Times New Roman"/>
        </w:rPr>
        <w:t>perioadei contractuale</w:t>
      </w:r>
      <w:r w:rsidRPr="001E441F">
        <w:rPr>
          <w:rFonts w:ascii="Trebuchet MS" w:eastAsia="Calibri" w:hAnsi="Trebuchet MS" w:cs="Times New Roman"/>
        </w:rPr>
        <w:t xml:space="preserve">, prin renegociere în avantajul Beneficiarului (Autorității Contractante), </w:t>
      </w:r>
      <w:r w:rsidR="008B44B7" w:rsidRPr="001E441F">
        <w:rPr>
          <w:rFonts w:ascii="Trebuchet MS" w:eastAsia="Calibri" w:hAnsi="Trebuchet MS" w:cs="Times New Roman"/>
        </w:rPr>
        <w:t xml:space="preserve">respectiv </w:t>
      </w:r>
      <w:r w:rsidRPr="001E441F">
        <w:rPr>
          <w:rFonts w:ascii="Trebuchet MS" w:eastAsia="Calibri" w:hAnsi="Trebuchet MS" w:cs="Times New Roman"/>
        </w:rPr>
        <w:t>păstrarea sau îmbunătățirea condițiilor inițiale</w:t>
      </w:r>
      <w:r w:rsidR="008B44B7" w:rsidRPr="001E441F">
        <w:rPr>
          <w:rFonts w:ascii="Trebuchet MS" w:eastAsia="Calibri" w:hAnsi="Trebuchet MS" w:cs="Times New Roman"/>
        </w:rPr>
        <w:t>.</w:t>
      </w:r>
    </w:p>
    <w:p w14:paraId="0C18D0EE" w14:textId="77777777" w:rsidR="00F81161" w:rsidRPr="001E441F" w:rsidRDefault="00F81161" w:rsidP="00F81161">
      <w:pPr>
        <w:spacing w:after="200" w:line="276" w:lineRule="auto"/>
        <w:jc w:val="both"/>
        <w:rPr>
          <w:rFonts w:ascii="Trebuchet MS" w:eastAsia="Calibri" w:hAnsi="Trebuchet MS" w:cs="Times New Roman"/>
        </w:rPr>
      </w:pPr>
      <w:r w:rsidRPr="001E441F">
        <w:rPr>
          <w:rFonts w:ascii="Trebuchet MS" w:eastAsia="Calibri" w:hAnsi="Trebuchet MS" w:cs="Times New Roman"/>
        </w:rPr>
        <w:t>Contractul poate fi modificat/reziliat de către Beneficiar oricând în perioada de derulare cu o notificare prealabilă transmisă cu cel puțin 45 zile calendaristice anterior datei de modificare/reziliere.</w:t>
      </w:r>
    </w:p>
    <w:p w14:paraId="1E5DF2B6" w14:textId="47D182C3" w:rsidR="000D6BC8" w:rsidRPr="001E441F" w:rsidRDefault="000D6BC8" w:rsidP="003464E5">
      <w:pPr>
        <w:spacing w:after="200" w:line="276" w:lineRule="auto"/>
        <w:jc w:val="both"/>
        <w:rPr>
          <w:rFonts w:ascii="Trebuchet MS" w:eastAsia="Calibri" w:hAnsi="Trebuchet MS" w:cs="Times New Roman"/>
        </w:rPr>
      </w:pPr>
    </w:p>
    <w:sectPr w:rsidR="000D6BC8" w:rsidRPr="001E441F" w:rsidSect="0069320F">
      <w:pgSz w:w="11906" w:h="16838"/>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571"/>
    <w:multiLevelType w:val="hybridMultilevel"/>
    <w:tmpl w:val="0598F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9B2FB2"/>
    <w:multiLevelType w:val="hybridMultilevel"/>
    <w:tmpl w:val="E4BCBF2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184B40"/>
    <w:multiLevelType w:val="hybridMultilevel"/>
    <w:tmpl w:val="82A6B894"/>
    <w:lvl w:ilvl="0" w:tplc="6BF4D98C">
      <w:start w:val="1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1F0A11"/>
    <w:multiLevelType w:val="hybridMultilevel"/>
    <w:tmpl w:val="86E8F068"/>
    <w:lvl w:ilvl="0" w:tplc="C7EEB378">
      <w:start w:val="1"/>
      <w:numFmt w:val="bullet"/>
      <w:lvlText w:val="-"/>
      <w:lvlJc w:val="left"/>
      <w:pPr>
        <w:ind w:left="720" w:hanging="360"/>
      </w:pPr>
      <w:rPr>
        <w:rFonts w:ascii="Times New Roman" w:eastAsiaTheme="minorHAns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15F0BC1"/>
    <w:multiLevelType w:val="multilevel"/>
    <w:tmpl w:val="4C108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62DCC"/>
    <w:multiLevelType w:val="hybridMultilevel"/>
    <w:tmpl w:val="7038B6B8"/>
    <w:lvl w:ilvl="0" w:tplc="81007720">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CA04978"/>
    <w:multiLevelType w:val="hybridMultilevel"/>
    <w:tmpl w:val="60D075EE"/>
    <w:lvl w:ilvl="0" w:tplc="ED86C4D2">
      <w:start w:val="1"/>
      <w:numFmt w:val="bullet"/>
      <w:lvlText w:val="-"/>
      <w:lvlJc w:val="left"/>
      <w:pPr>
        <w:ind w:left="1068" w:hanging="360"/>
      </w:pPr>
      <w:rPr>
        <w:rFonts w:ascii="Times New Roman" w:eastAsiaTheme="minorHAnsi" w:hAnsi="Times New Roman" w:cs="Times New Roman"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524A168E"/>
    <w:multiLevelType w:val="hybridMultilevel"/>
    <w:tmpl w:val="A8427C3E"/>
    <w:lvl w:ilvl="0" w:tplc="7E1426B8">
      <w:start w:val="8"/>
      <w:numFmt w:val="bullet"/>
      <w:lvlText w:val="•"/>
      <w:lvlJc w:val="left"/>
      <w:pPr>
        <w:ind w:left="720" w:hanging="360"/>
      </w:pPr>
      <w:rPr>
        <w:rFonts w:ascii="Times New Roman" w:eastAsiaTheme="minorHAns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A564E2"/>
    <w:multiLevelType w:val="multilevel"/>
    <w:tmpl w:val="107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48870">
    <w:abstractNumId w:val="1"/>
  </w:num>
  <w:num w:numId="2" w16cid:durableId="1088388384">
    <w:abstractNumId w:val="7"/>
  </w:num>
  <w:num w:numId="3" w16cid:durableId="1787507847">
    <w:abstractNumId w:val="6"/>
  </w:num>
  <w:num w:numId="4" w16cid:durableId="2076588650">
    <w:abstractNumId w:val="3"/>
  </w:num>
  <w:num w:numId="5" w16cid:durableId="468859087">
    <w:abstractNumId w:val="5"/>
  </w:num>
  <w:num w:numId="6" w16cid:durableId="1009598276">
    <w:abstractNumId w:val="0"/>
  </w:num>
  <w:num w:numId="7" w16cid:durableId="596213417">
    <w:abstractNumId w:val="4"/>
  </w:num>
  <w:num w:numId="8" w16cid:durableId="1181627626">
    <w:abstractNumId w:val="8"/>
  </w:num>
  <w:num w:numId="9" w16cid:durableId="214730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D2"/>
    <w:rsid w:val="00000282"/>
    <w:rsid w:val="000108BB"/>
    <w:rsid w:val="00022A52"/>
    <w:rsid w:val="0003614F"/>
    <w:rsid w:val="000371E6"/>
    <w:rsid w:val="00040C9D"/>
    <w:rsid w:val="00060145"/>
    <w:rsid w:val="00063793"/>
    <w:rsid w:val="0006491D"/>
    <w:rsid w:val="00084EAE"/>
    <w:rsid w:val="000972D8"/>
    <w:rsid w:val="000A019D"/>
    <w:rsid w:val="000B1728"/>
    <w:rsid w:val="000D5CD7"/>
    <w:rsid w:val="000D6BC8"/>
    <w:rsid w:val="00101EC1"/>
    <w:rsid w:val="00105B56"/>
    <w:rsid w:val="0010626E"/>
    <w:rsid w:val="00116366"/>
    <w:rsid w:val="00120156"/>
    <w:rsid w:val="001263B5"/>
    <w:rsid w:val="0013728A"/>
    <w:rsid w:val="00140505"/>
    <w:rsid w:val="00144AB4"/>
    <w:rsid w:val="001A0133"/>
    <w:rsid w:val="001D17EC"/>
    <w:rsid w:val="001D42E3"/>
    <w:rsid w:val="001E441F"/>
    <w:rsid w:val="0020653C"/>
    <w:rsid w:val="0020693A"/>
    <w:rsid w:val="002201A2"/>
    <w:rsid w:val="00222F73"/>
    <w:rsid w:val="00255F6E"/>
    <w:rsid w:val="00260D05"/>
    <w:rsid w:val="002655E2"/>
    <w:rsid w:val="00270B2B"/>
    <w:rsid w:val="00272182"/>
    <w:rsid w:val="00272DCD"/>
    <w:rsid w:val="0029013E"/>
    <w:rsid w:val="002907D2"/>
    <w:rsid w:val="002959AE"/>
    <w:rsid w:val="002973EA"/>
    <w:rsid w:val="002A62CA"/>
    <w:rsid w:val="002B36BD"/>
    <w:rsid w:val="002D2E2E"/>
    <w:rsid w:val="002D5D50"/>
    <w:rsid w:val="002E0AC2"/>
    <w:rsid w:val="002E5B2D"/>
    <w:rsid w:val="002F4020"/>
    <w:rsid w:val="003127B0"/>
    <w:rsid w:val="003326D3"/>
    <w:rsid w:val="003464E5"/>
    <w:rsid w:val="003764CE"/>
    <w:rsid w:val="00386274"/>
    <w:rsid w:val="00394C73"/>
    <w:rsid w:val="003979E2"/>
    <w:rsid w:val="00397B22"/>
    <w:rsid w:val="003C1F99"/>
    <w:rsid w:val="003C2E3B"/>
    <w:rsid w:val="003F5128"/>
    <w:rsid w:val="00401775"/>
    <w:rsid w:val="0041234F"/>
    <w:rsid w:val="004239E1"/>
    <w:rsid w:val="00482939"/>
    <w:rsid w:val="0048621E"/>
    <w:rsid w:val="004A5F88"/>
    <w:rsid w:val="004B09D7"/>
    <w:rsid w:val="004E1F93"/>
    <w:rsid w:val="00523C2A"/>
    <w:rsid w:val="0052551B"/>
    <w:rsid w:val="00527605"/>
    <w:rsid w:val="00541839"/>
    <w:rsid w:val="00552CEE"/>
    <w:rsid w:val="0056374C"/>
    <w:rsid w:val="00563B63"/>
    <w:rsid w:val="005837E4"/>
    <w:rsid w:val="00593512"/>
    <w:rsid w:val="00593982"/>
    <w:rsid w:val="005B6021"/>
    <w:rsid w:val="005C02E6"/>
    <w:rsid w:val="005E3D48"/>
    <w:rsid w:val="005F19FB"/>
    <w:rsid w:val="005F4A25"/>
    <w:rsid w:val="005F73BC"/>
    <w:rsid w:val="006046FE"/>
    <w:rsid w:val="00622055"/>
    <w:rsid w:val="00627835"/>
    <w:rsid w:val="00632FA8"/>
    <w:rsid w:val="00636B58"/>
    <w:rsid w:val="00656DC5"/>
    <w:rsid w:val="0067348C"/>
    <w:rsid w:val="00684171"/>
    <w:rsid w:val="0068751E"/>
    <w:rsid w:val="0069320F"/>
    <w:rsid w:val="006A7CAE"/>
    <w:rsid w:val="006B3041"/>
    <w:rsid w:val="006D72CB"/>
    <w:rsid w:val="006E6DF1"/>
    <w:rsid w:val="006F3F77"/>
    <w:rsid w:val="00746D49"/>
    <w:rsid w:val="007536BA"/>
    <w:rsid w:val="007559FF"/>
    <w:rsid w:val="00755B2D"/>
    <w:rsid w:val="00781860"/>
    <w:rsid w:val="00782B77"/>
    <w:rsid w:val="00787270"/>
    <w:rsid w:val="007A22F6"/>
    <w:rsid w:val="007A633C"/>
    <w:rsid w:val="007B302B"/>
    <w:rsid w:val="007B6221"/>
    <w:rsid w:val="007C2701"/>
    <w:rsid w:val="007D3C98"/>
    <w:rsid w:val="007D44AD"/>
    <w:rsid w:val="007E02EF"/>
    <w:rsid w:val="007E2B8B"/>
    <w:rsid w:val="00812EA6"/>
    <w:rsid w:val="00816C0E"/>
    <w:rsid w:val="00817CE4"/>
    <w:rsid w:val="008449AA"/>
    <w:rsid w:val="00850F53"/>
    <w:rsid w:val="00874C6B"/>
    <w:rsid w:val="008B2DCF"/>
    <w:rsid w:val="008B44B7"/>
    <w:rsid w:val="008C1DCB"/>
    <w:rsid w:val="008E2CB3"/>
    <w:rsid w:val="009047BF"/>
    <w:rsid w:val="009065AC"/>
    <w:rsid w:val="009072AB"/>
    <w:rsid w:val="00907C94"/>
    <w:rsid w:val="00910A15"/>
    <w:rsid w:val="00946229"/>
    <w:rsid w:val="00965D06"/>
    <w:rsid w:val="009A45C3"/>
    <w:rsid w:val="009A76F2"/>
    <w:rsid w:val="009B136F"/>
    <w:rsid w:val="009D165C"/>
    <w:rsid w:val="009E0590"/>
    <w:rsid w:val="009F65AE"/>
    <w:rsid w:val="00A03640"/>
    <w:rsid w:val="00A0541F"/>
    <w:rsid w:val="00A07B1A"/>
    <w:rsid w:val="00A154E0"/>
    <w:rsid w:val="00A26BEA"/>
    <w:rsid w:val="00A32025"/>
    <w:rsid w:val="00A37EC5"/>
    <w:rsid w:val="00A52E79"/>
    <w:rsid w:val="00A53F1B"/>
    <w:rsid w:val="00A845A5"/>
    <w:rsid w:val="00A87AAF"/>
    <w:rsid w:val="00AE4F7E"/>
    <w:rsid w:val="00AE5767"/>
    <w:rsid w:val="00B037EA"/>
    <w:rsid w:val="00B56DB4"/>
    <w:rsid w:val="00B916C6"/>
    <w:rsid w:val="00BA2F27"/>
    <w:rsid w:val="00C01C7D"/>
    <w:rsid w:val="00C24F30"/>
    <w:rsid w:val="00C30857"/>
    <w:rsid w:val="00C337C9"/>
    <w:rsid w:val="00C71B82"/>
    <w:rsid w:val="00C745BB"/>
    <w:rsid w:val="00C83644"/>
    <w:rsid w:val="00CA0389"/>
    <w:rsid w:val="00CA40E4"/>
    <w:rsid w:val="00CB7A15"/>
    <w:rsid w:val="00CC4C38"/>
    <w:rsid w:val="00CC7F6A"/>
    <w:rsid w:val="00CE07A1"/>
    <w:rsid w:val="00CE196C"/>
    <w:rsid w:val="00CE362D"/>
    <w:rsid w:val="00CF5E4A"/>
    <w:rsid w:val="00D0150F"/>
    <w:rsid w:val="00D2336B"/>
    <w:rsid w:val="00D254A7"/>
    <w:rsid w:val="00D41564"/>
    <w:rsid w:val="00D41DD7"/>
    <w:rsid w:val="00D52718"/>
    <w:rsid w:val="00D6340B"/>
    <w:rsid w:val="00D85152"/>
    <w:rsid w:val="00D963C0"/>
    <w:rsid w:val="00DB2270"/>
    <w:rsid w:val="00DC3C5A"/>
    <w:rsid w:val="00DC4E7B"/>
    <w:rsid w:val="00DE217C"/>
    <w:rsid w:val="00DE3EFB"/>
    <w:rsid w:val="00E00250"/>
    <w:rsid w:val="00E038FE"/>
    <w:rsid w:val="00E208E5"/>
    <w:rsid w:val="00E26941"/>
    <w:rsid w:val="00E26B91"/>
    <w:rsid w:val="00E50E85"/>
    <w:rsid w:val="00E8024E"/>
    <w:rsid w:val="00E8779F"/>
    <w:rsid w:val="00EE770C"/>
    <w:rsid w:val="00F046C3"/>
    <w:rsid w:val="00F107E2"/>
    <w:rsid w:val="00F252BC"/>
    <w:rsid w:val="00F27715"/>
    <w:rsid w:val="00F354EC"/>
    <w:rsid w:val="00F35A19"/>
    <w:rsid w:val="00F40C13"/>
    <w:rsid w:val="00F55E5E"/>
    <w:rsid w:val="00F81161"/>
    <w:rsid w:val="00F926A5"/>
    <w:rsid w:val="00FB20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EB31"/>
  <w15:chartTrackingRefBased/>
  <w15:docId w15:val="{64A19BF0-DA7E-4003-A21E-C102F14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8C"/>
    <w:pPr>
      <w:ind w:left="720"/>
      <w:contextualSpacing/>
    </w:pPr>
  </w:style>
  <w:style w:type="paragraph" w:styleId="BalloonText">
    <w:name w:val="Balloon Text"/>
    <w:basedOn w:val="Normal"/>
    <w:link w:val="BalloonTextChar"/>
    <w:uiPriority w:val="99"/>
    <w:semiHidden/>
    <w:unhideWhenUsed/>
    <w:rsid w:val="0038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74"/>
    <w:rPr>
      <w:rFonts w:ascii="Segoe UI" w:hAnsi="Segoe UI" w:cs="Segoe UI"/>
      <w:sz w:val="18"/>
      <w:szCs w:val="18"/>
    </w:rPr>
  </w:style>
  <w:style w:type="character" w:customStyle="1" w:styleId="Bodytext2">
    <w:name w:val="Body text (2)_"/>
    <w:basedOn w:val="DefaultParagraphFont"/>
    <w:link w:val="Bodytext20"/>
    <w:locked/>
    <w:rsid w:val="00272DCD"/>
    <w:rPr>
      <w:rFonts w:ascii="Trebuchet MS" w:eastAsia="Trebuchet MS" w:hAnsi="Trebuchet MS" w:cs="Trebuchet MS"/>
      <w:shd w:val="clear" w:color="auto" w:fill="FFFFFF"/>
    </w:rPr>
  </w:style>
  <w:style w:type="paragraph" w:customStyle="1" w:styleId="Bodytext20">
    <w:name w:val="Body text (2)"/>
    <w:basedOn w:val="Normal"/>
    <w:link w:val="Bodytext2"/>
    <w:rsid w:val="00272DCD"/>
    <w:pPr>
      <w:widowControl w:val="0"/>
      <w:shd w:val="clear" w:color="auto" w:fill="FFFFFF"/>
      <w:spacing w:before="1200" w:line="0" w:lineRule="atLeast"/>
      <w:ind w:hanging="360"/>
      <w:jc w:val="center"/>
    </w:pPr>
    <w:rPr>
      <w:rFonts w:ascii="Trebuchet MS" w:eastAsia="Trebuchet MS" w:hAnsi="Trebuchet MS" w:cs="Trebuchet MS"/>
    </w:rPr>
  </w:style>
  <w:style w:type="paragraph" w:styleId="Revision">
    <w:name w:val="Revision"/>
    <w:hidden/>
    <w:uiPriority w:val="99"/>
    <w:semiHidden/>
    <w:rsid w:val="00E2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1896</Words>
  <Characters>10809</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Dobre Marius</dc:creator>
  <cp:keywords/>
  <dc:description/>
  <cp:lastModifiedBy>Laura Noyemy Musat</cp:lastModifiedBy>
  <cp:revision>2</cp:revision>
  <cp:lastPrinted>2017-02-20T14:08:00Z</cp:lastPrinted>
  <dcterms:created xsi:type="dcterms:W3CDTF">2024-10-25T12:37:00Z</dcterms:created>
  <dcterms:modified xsi:type="dcterms:W3CDTF">2024-10-25T12:37:00Z</dcterms:modified>
</cp:coreProperties>
</file>